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130" w:afterAutospacing="0" w:after="0"/>
        <w:jc w:val="center"/>
      </w:pPr>
      <w:r>
        <w:rPr>
          <w:rFonts w:eastAsia="+mj-ea" w:cs="+mj-cs" w:ascii="Cambria" w:hAnsi="Cambria" w:asciiTheme="majorHAnsi" w:hAnsiTheme="majorHAnsi"/>
          <w:b/>
          <w:bCs/>
          <w:color w:val="000000"/>
          <w:sz w:val="48"/>
          <w:szCs w:val="80"/>
        </w:rPr>
        <w:t>Runtime interface and language specific concerns</w:t>
      </w:r>
      <w:r>
        <w:rPr>
          <w:rFonts w:ascii="Cambria" w:hAnsi="Cambria" w:asciiTheme="majorHAnsi" w:hAnsiTheme="majorHAnsi"/>
          <w:sz w:val="36"/>
          <w:szCs w:val="36"/>
        </w:rPr>
        <w:br/>
      </w:r>
      <w:r/>
    </w:p>
    <w:p>
      <w:pPr>
        <w:pStyle w:val="Title"/>
        <w:bidi w:val="0"/>
        <w:jc w:val="center"/>
      </w:pPr>
      <w:r>
        <w:rPr>
          <w:sz w:val="28"/>
          <w:szCs w:val="36"/>
        </w:rPr>
        <w:t>Presented by Oleg Dobkin</w:t>
      </w:r>
      <w:r>
        <w:rPr>
          <w:sz w:val="28"/>
          <w:szCs w:val="36"/>
        </w:rPr>
        <w:br/>
      </w:r>
      <w:r>
        <w:rPr>
          <w:sz w:val="28"/>
          <w:szCs w:val="36"/>
        </w:rPr>
        <w:t>2/12/2014</w:t>
      </w:r>
      <w:r/>
    </w:p>
    <w:p>
      <w:pPr>
        <w:pStyle w:val="Normal"/>
        <w:bidi w:val="0"/>
        <w:jc w:val="left"/>
        <w:rPr/>
      </w:pPr>
      <w:r>
        <w:rPr/>
        <w:t>Summary of chapters 11 and 12:</w:t>
      </w:r>
      <w:r/>
    </w:p>
    <w:p>
      <w:pPr>
        <w:pStyle w:val="Normal"/>
        <w:bidi w:val="0"/>
        <w:jc w:val="left"/>
      </w:pPr>
      <w:r>
        <w:rPr/>
        <w:t xml:space="preserve">Chapter 11 talks about tasks that runtime/language developer needs to face if he wishes to implement a </w:t>
      </w:r>
      <w:r>
        <w:rPr/>
        <w:t>GC</w:t>
      </w:r>
      <w:r>
        <w:rPr/>
        <w:t>. Among the discussed topics are various methods of finding pointers (conservative and accurate), handling external (unmanaged) code, GC-safe points and write barriers.</w:t>
      </w:r>
      <w:r/>
    </w:p>
    <w:p>
      <w:pPr>
        <w:pStyle w:val="Normal"/>
        <w:bidi w:val="0"/>
        <w:jc w:val="left"/>
      </w:pPr>
      <w:r>
        <w:rPr/>
        <w:t xml:space="preserve">The chapter goes into a lot of low-level details, that are required for efficient and correct implementation of </w:t>
      </w:r>
      <w:r>
        <w:rPr/>
        <w:t>garbage collection.</w:t>
      </w:r>
      <w:r/>
    </w:p>
    <w:p>
      <w:pPr>
        <w:pStyle w:val="Normal"/>
        <w:bidi w:val="0"/>
        <w:jc w:val="left"/>
      </w:pPr>
      <w:r>
        <w:rPr/>
        <w:t xml:space="preserve">Chapter 12 talks </w:t>
      </w:r>
      <w:r>
        <w:rPr/>
        <w:t>about language interface, in particular about finalization – method that allows the programmer to release non-managed resources using the help of GC, and weak references, as opposed to the regular strong references used until now, that are helpful in some cases.</w:t>
      </w:r>
      <w:r/>
    </w:p>
    <w:p>
      <w:pPr>
        <w:pStyle w:val="Normal"/>
        <w:bidi w:val="0"/>
        <w:jc w:val="left"/>
        <w:rPr/>
      </w:pPr>
      <w:r>
        <w:rPr/>
      </w:r>
      <w:r/>
    </w:p>
    <w:p>
      <w:pPr>
        <w:pStyle w:val="Normal"/>
        <w:bidi w:val="0"/>
        <w:jc w:val="left"/>
        <w:rPr/>
      </w:pPr>
      <w:r>
        <w:rPr/>
        <w:t xml:space="preserve">Contribution (things that weren't present in the book): </w:t>
      </w:r>
      <w:r/>
    </w:p>
    <w:p>
      <w:pPr>
        <w:pStyle w:val="Normal"/>
        <w:bidi w:val="0"/>
        <w:jc w:val="left"/>
        <w:rPr/>
      </w:pPr>
      <w:r>
        <w:rPr/>
        <w:t>Slide 17: an example of stack structure, that shows stack frame of a function</w:t>
      </w:r>
      <w:r/>
    </w:p>
    <w:p>
      <w:pPr>
        <w:pStyle w:val="Normal"/>
        <w:bidi w:val="0"/>
        <w:jc w:val="left"/>
        <w:rPr/>
      </w:pPr>
      <w:r>
        <w:rPr/>
        <w:t>Slide 20: an example of Thumb encoding of B opcode, that shows a highly convoluted embedding of a constant value inside of an opcode</w:t>
      </w:r>
      <w:r/>
    </w:p>
    <w:p>
      <w:pPr>
        <w:pStyle w:val="Normal"/>
        <w:bidi w:val="0"/>
        <w:jc w:val="left"/>
        <w:rPr/>
      </w:pPr>
      <w:r>
        <w:rPr/>
        <w:t>Slide 78: smart pointers in C++ (Boost/C++11)</w:t>
      </w:r>
      <w:r/>
    </w:p>
    <w:p>
      <w:pPr>
        <w:pStyle w:val="Normal"/>
        <w:bidi w:val="0"/>
        <w:jc w:val="left"/>
        <w:rPr/>
      </w:pPr>
      <w:r>
        <w:rPr/>
        <w:t>Slide 79-80: discussion and conclusions</w:t>
      </w:r>
      <w:r/>
    </w:p>
    <w:p>
      <w:pPr>
        <w:pStyle w:val="Normal"/>
        <w:bidi w:val="0"/>
        <w:jc w:val="left"/>
        <w:rPr/>
      </w:pPr>
      <w:r>
        <w:rPr/>
      </w:r>
      <w:r/>
    </w:p>
    <w:p>
      <w:pPr>
        <w:pStyle w:val="Normal"/>
        <w:bidi w:val="0"/>
        <w:jc w:val="left"/>
      </w:pPr>
      <w:r>
        <w:rPr/>
        <w:t>Discussion: several issues were brought up during the talk:</w:t>
      </w:r>
      <w:r/>
    </w:p>
    <w:p>
      <w:pPr>
        <w:pStyle w:val="Normal"/>
        <w:bidi w:val="0"/>
        <w:jc w:val="left"/>
      </w:pPr>
      <w:r>
        <w:rPr/>
        <w:t>1. Definition of runtime. The definition was missing from the presentation on the assumption that everyone knew at least at some level what runtime is.</w:t>
      </w:r>
      <w:r/>
    </w:p>
    <w:p>
      <w:pPr>
        <w:pStyle w:val="Normal"/>
        <w:bidi w:val="0"/>
        <w:jc w:val="left"/>
      </w:pPr>
      <w:r>
        <w:rPr/>
        <w:t>2. Bit stealing slide - why SPARC implementation has special encoding for non-integer primitive values: processor support for frequent integer-based opcodes.</w:t>
      </w:r>
      <w:r/>
    </w:p>
    <w:p>
      <w:pPr>
        <w:pStyle w:val="Normal"/>
        <w:bidi w:val="0"/>
        <w:jc w:val="left"/>
      </w:pPr>
      <w:r>
        <w:rPr/>
        <w:t>3. Finalizers vs destructors and their connection.</w:t>
      </w:r>
      <w:r/>
    </w:p>
    <w:p>
      <w:pPr>
        <w:pStyle w:val="Normal"/>
        <w:bidi w:val="0"/>
        <w:jc w:val="left"/>
      </w:pPr>
      <w:r>
        <w:rPr/>
        <w:t>4. Discussion slide - another use of garbage collector: leak detection.</w:t>
      </w:r>
      <w:r/>
    </w:p>
    <w:p>
      <w:pPr>
        <w:pStyle w:val="Normal"/>
        <w:bidi w:val="0"/>
        <w:jc w:val="left"/>
        <w:rPr/>
      </w:pPr>
      <w:r>
        <w:rPr/>
      </w:r>
      <w:r/>
    </w:p>
    <w:sectPr>
      <w:type w:val="nextPage"/>
      <w:pgSz w:w="11906" w:h="16838"/>
      <w:pgMar w:left="1077" w:right="1077" w:header="0" w:top="1134" w:footer="0" w:bottom="1134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DejaVu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2"/>
  </w:compat>
  <w:themeFontLang w:val="en-US" w:eastAsia="ja-JP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82838"/>
    <w:pPr>
      <w:widowControl/>
      <w:suppressAutoHyphens w:val="true"/>
      <w:bidi w:val="1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leChar" w:customStyle="1">
    <w:name w:val="Title Char"/>
    <w:basedOn w:val="DefaultParagraphFont"/>
    <w:link w:val="Title"/>
    <w:uiPriority w:val="10"/>
    <w:rsid w:val="00946fd0"/>
    <w:rPr>
      <w:rFonts w:ascii="Cambria" w:hAnsi="Cambria" w:eastAsia="ＭＳ ゴシック" w:cs="Times New Roman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7f6528"/>
    <w:rPr/>
  </w:style>
  <w:style w:type="character" w:styleId="FooterChar" w:customStyle="1">
    <w:name w:val="Footer Char"/>
    <w:basedOn w:val="DefaultParagraphFont"/>
    <w:link w:val="Footer"/>
    <w:uiPriority w:val="99"/>
    <w:semiHidden/>
    <w:rsid w:val="007f6528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946fd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ＭＳ ゴシック" w:cs="Times New Roman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a2a9f"/>
    <w:pPr>
      <w:bidi w:val="0"/>
      <w:spacing w:lineRule="auto" w:line="240" w:before="280" w:after="28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21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7f6528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7f6528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LibreOffice/4.3.4.1$Linux_X86_64 LibreOffice_project/430m0$Build-1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2014-02-23T16:56:00Z</dcterms:created>
  <dc:creator>.</dc:creator>
  <dc:language>en-US</dc:language>
  <dcterms:modified xsi:type="dcterms:W3CDTF">2014-12-02T19:39:02Z</dcterms:modified>
  <cp:revision>31</cp:revision>
</cp:coreProperties>
</file>