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D4" w:rsidRDefault="00433DD4" w:rsidP="00433DD4">
      <w:pPr>
        <w:bidi w:val="0"/>
        <w:spacing w:before="100" w:beforeAutospacing="1" w:after="100" w:afterAutospacing="1"/>
        <w:outlineLvl w:val="0"/>
        <w:rPr>
          <w:b/>
          <w:bCs/>
          <w:kern w:val="36"/>
          <w:sz w:val="48"/>
          <w:szCs w:val="48"/>
        </w:rPr>
      </w:pPr>
      <w:proofErr w:type="spellStart"/>
      <w:r w:rsidRPr="00433DD4">
        <w:rPr>
          <w:b/>
          <w:bCs/>
          <w:kern w:val="36"/>
          <w:sz w:val="48"/>
          <w:szCs w:val="48"/>
        </w:rPr>
        <w:t>SharirFest</w:t>
      </w:r>
      <w:proofErr w:type="spellEnd"/>
      <w:r w:rsidRPr="00433DD4">
        <w:rPr>
          <w:b/>
          <w:bCs/>
          <w:kern w:val="36"/>
          <w:sz w:val="48"/>
          <w:szCs w:val="48"/>
        </w:rPr>
        <w:t xml:space="preserve"> 2010</w:t>
      </w:r>
      <w:r w:rsidRPr="00433DD4">
        <w:rPr>
          <w:b/>
          <w:bCs/>
          <w:noProof/>
          <w:kern w:val="36"/>
          <w:sz w:val="48"/>
          <w:szCs w:val="48"/>
        </w:rPr>
        <w:drawing>
          <wp:inline distT="0" distB="0" distL="0" distR="0">
            <wp:extent cx="3368386" cy="2237509"/>
            <wp:effectExtent l="19050" t="0" r="3464" b="0"/>
            <wp:docPr id="5" name="תמונה 2" descr="http://www.cs.tau.ac.il/~sheffera/Micha.jpg"/>
            <wp:cNvGraphicFramePr/>
            <a:graphic xmlns:a="http://schemas.openxmlformats.org/drawingml/2006/main">
              <a:graphicData uri="http://schemas.openxmlformats.org/drawingml/2006/picture">
                <pic:pic xmlns:pic="http://schemas.openxmlformats.org/drawingml/2006/picture">
                  <pic:nvPicPr>
                    <pic:cNvPr id="0" name="Picture 8" descr="http://www.cs.tau.ac.il/~sheffera/Micha.jpg"/>
                    <pic:cNvPicPr>
                      <a:picLocks noChangeAspect="1" noChangeArrowheads="1"/>
                    </pic:cNvPicPr>
                  </pic:nvPicPr>
                  <pic:blipFill>
                    <a:blip r:embed="rId5" cstate="print"/>
                    <a:srcRect/>
                    <a:stretch>
                      <a:fillRect/>
                    </a:stretch>
                  </pic:blipFill>
                  <pic:spPr bwMode="auto">
                    <a:xfrm>
                      <a:off x="0" y="0"/>
                      <a:ext cx="3370215" cy="2238724"/>
                    </a:xfrm>
                    <a:prstGeom prst="rect">
                      <a:avLst/>
                    </a:prstGeom>
                    <a:noFill/>
                    <a:ln w="9525">
                      <a:noFill/>
                      <a:miter lim="800000"/>
                      <a:headEnd/>
                      <a:tailEnd/>
                    </a:ln>
                  </pic:spPr>
                </pic:pic>
              </a:graphicData>
            </a:graphic>
          </wp:inline>
        </w:drawing>
      </w:r>
    </w:p>
    <w:p w:rsidR="00433DD4" w:rsidRPr="00433DD4" w:rsidRDefault="00433DD4" w:rsidP="00433DD4">
      <w:pPr>
        <w:bidi w:val="0"/>
        <w:spacing w:before="100" w:beforeAutospacing="1" w:after="100" w:afterAutospacing="1"/>
        <w:rPr>
          <w:b/>
          <w:bCs/>
        </w:rPr>
      </w:pPr>
      <w:bookmarkStart w:id="0" w:name="top"/>
      <w:bookmarkEnd w:id="0"/>
      <w:r w:rsidRPr="00433DD4">
        <w:rPr>
          <w:b/>
          <w:bCs/>
        </w:rPr>
        <w:t>Sunday, May 23rd, 2010.</w:t>
      </w:r>
      <w:r w:rsidRPr="00433DD4">
        <w:rPr>
          <w:b/>
          <w:bCs/>
        </w:rPr>
        <w:br/>
        <w:t>Tel-Aviv University, Israel.</w:t>
      </w:r>
      <w:r w:rsidRPr="00433DD4">
        <w:rPr>
          <w:b/>
          <w:bCs/>
        </w:rPr>
        <w:br/>
        <w:t xml:space="preserve">Schreiber building Room 006 (Ground floor, close to the entrance). </w:t>
      </w:r>
    </w:p>
    <w:tbl>
      <w:tblPr>
        <w:tblW w:w="13440" w:type="dxa"/>
        <w:tblCellSpacing w:w="15" w:type="dxa"/>
        <w:tblCellMar>
          <w:top w:w="15" w:type="dxa"/>
          <w:left w:w="15" w:type="dxa"/>
          <w:bottom w:w="15" w:type="dxa"/>
          <w:right w:w="15" w:type="dxa"/>
        </w:tblCellMar>
        <w:tblLook w:val="04A0"/>
      </w:tblPr>
      <w:tblGrid>
        <w:gridCol w:w="5654"/>
        <w:gridCol w:w="781"/>
        <w:gridCol w:w="7005"/>
      </w:tblGrid>
      <w:tr w:rsidR="00433DD4" w:rsidRPr="00433DD4" w:rsidTr="00433DD4">
        <w:trPr>
          <w:tblCellSpacing w:w="15" w:type="dxa"/>
        </w:trPr>
        <w:tc>
          <w:tcPr>
            <w:tcW w:w="5609" w:type="dxa"/>
            <w:hideMark/>
          </w:tcPr>
          <w:p w:rsidR="00433DD4" w:rsidRPr="00433DD4" w:rsidRDefault="00433DD4" w:rsidP="00433DD4">
            <w:pPr>
              <w:bidi w:val="0"/>
            </w:pPr>
            <w:r w:rsidRPr="00433DD4">
              <w:t xml:space="preserve">Born in 1950 at Tel Aviv, </w:t>
            </w:r>
            <w:proofErr w:type="spellStart"/>
            <w:r w:rsidRPr="00433DD4">
              <w:t>Micha</w:t>
            </w:r>
            <w:proofErr w:type="spellEnd"/>
            <w:r w:rsidRPr="00433DD4">
              <w:t xml:space="preserve"> </w:t>
            </w:r>
            <w:proofErr w:type="spellStart"/>
            <w:r w:rsidRPr="00433DD4">
              <w:t>Sharir</w:t>
            </w:r>
            <w:proofErr w:type="spellEnd"/>
            <w:r w:rsidRPr="00433DD4">
              <w:t xml:space="preserve"> received his Ph.D. in Mathematics from Tel Aviv University in 1976, and then switched to Computer Science, doing his postdoctoral studies at the Courant Institute of New York University. He returned to Tel Aviv University in 1980, where he currently holds the </w:t>
            </w:r>
            <w:proofErr w:type="spellStart"/>
            <w:r w:rsidRPr="00433DD4">
              <w:t>Nizri</w:t>
            </w:r>
            <w:proofErr w:type="spellEnd"/>
            <w:r w:rsidRPr="00433DD4">
              <w:t xml:space="preserve"> Chair in computational geometry and robotics in the School of Computer Science. He has served as the Head of the Computer Science Department at Tel Aviv University (twice) and as the head of the School of Mathematics (1997-99). He is one of the co-founders of the Minerva Center for Geometry at Tel Aviv University. He is also a Visiting Research Professor at the Courant Institute. </w:t>
            </w:r>
          </w:p>
          <w:p w:rsidR="00433DD4" w:rsidRPr="00433DD4" w:rsidRDefault="00433DD4" w:rsidP="00433DD4">
            <w:pPr>
              <w:bidi w:val="0"/>
            </w:pPr>
            <w:r w:rsidRPr="00433DD4">
              <w:t xml:space="preserve">Over the last three decades, </w:t>
            </w:r>
            <w:proofErr w:type="spellStart"/>
            <w:r w:rsidRPr="00433DD4">
              <w:t>Micha</w:t>
            </w:r>
            <w:proofErr w:type="spellEnd"/>
            <w:r w:rsidRPr="00433DD4">
              <w:t xml:space="preserve"> has made fundamental contributions to a wide range of areas in computer science and mathematics, from computational and combinatorial geometry to robotics, and from functional analysis to programming languages. He pioneered the field of algorithmic motion planning, profoundly influenced the field of geometric algorithms, and developed strong ties between computational and combinatorial geometry. A recipient of several awards, including the Max-Planck research prize, the </w:t>
            </w:r>
            <w:proofErr w:type="spellStart"/>
            <w:r w:rsidRPr="00433DD4">
              <w:t>Feher</w:t>
            </w:r>
            <w:proofErr w:type="spellEnd"/>
            <w:r w:rsidRPr="00433DD4">
              <w:t xml:space="preserve"> Prize, the </w:t>
            </w:r>
            <w:proofErr w:type="spellStart"/>
            <w:r w:rsidRPr="00433DD4">
              <w:t>Mif'al</w:t>
            </w:r>
            <w:proofErr w:type="spellEnd"/>
            <w:r w:rsidRPr="00433DD4">
              <w:t xml:space="preserve"> </w:t>
            </w:r>
            <w:proofErr w:type="spellStart"/>
            <w:r w:rsidRPr="00433DD4">
              <w:t>Hapais</w:t>
            </w:r>
            <w:proofErr w:type="spellEnd"/>
            <w:r w:rsidRPr="00433DD4">
              <w:t xml:space="preserve">' Landau Prize, the EMET Prize, and honorary doctorate degree from the University of Utrecht, </w:t>
            </w:r>
            <w:proofErr w:type="spellStart"/>
            <w:r w:rsidRPr="00433DD4">
              <w:t>Micha</w:t>
            </w:r>
            <w:proofErr w:type="spellEnd"/>
            <w:r w:rsidRPr="00433DD4">
              <w:t xml:space="preserve"> has authored four books and more than 400 research articles. He has supervised more than 20 Ph.D. students, many of which are now at various stages of their academic careers, in Israel and abroad.</w:t>
            </w:r>
          </w:p>
        </w:tc>
        <w:tc>
          <w:tcPr>
            <w:tcW w:w="751" w:type="dxa"/>
            <w:hideMark/>
          </w:tcPr>
          <w:p w:rsidR="00433DD4" w:rsidRPr="00433DD4" w:rsidRDefault="00433DD4" w:rsidP="00433DD4">
            <w:pPr>
              <w:bidi w:val="0"/>
            </w:pPr>
          </w:p>
        </w:tc>
        <w:tc>
          <w:tcPr>
            <w:tcW w:w="6960" w:type="dxa"/>
            <w:vAlign w:val="center"/>
            <w:hideMark/>
          </w:tcPr>
          <w:p w:rsidR="00433DD4" w:rsidRPr="00433DD4" w:rsidRDefault="00433DD4" w:rsidP="00433DD4">
            <w:pPr>
              <w:bidi w:val="0"/>
            </w:pPr>
          </w:p>
        </w:tc>
      </w:tr>
    </w:tbl>
    <w:p w:rsidR="00433DD4" w:rsidRPr="00433DD4" w:rsidRDefault="00433DD4" w:rsidP="00433DD4">
      <w:pPr>
        <w:bidi w:val="0"/>
      </w:pPr>
    </w:p>
    <w:tbl>
      <w:tblPr>
        <w:tblW w:w="0" w:type="auto"/>
        <w:tblCellSpacing w:w="15" w:type="dxa"/>
        <w:tblCellMar>
          <w:top w:w="15" w:type="dxa"/>
          <w:left w:w="15" w:type="dxa"/>
          <w:bottom w:w="15" w:type="dxa"/>
          <w:right w:w="15" w:type="dxa"/>
        </w:tblCellMar>
        <w:tblLook w:val="04A0"/>
      </w:tblPr>
      <w:tblGrid>
        <w:gridCol w:w="4328"/>
        <w:gridCol w:w="375"/>
      </w:tblGrid>
      <w:tr w:rsidR="00433DD4" w:rsidRPr="00433DD4" w:rsidTr="00433DD4">
        <w:trPr>
          <w:tblCellSpacing w:w="15" w:type="dxa"/>
        </w:trPr>
        <w:tc>
          <w:tcPr>
            <w:tcW w:w="0" w:type="auto"/>
            <w:hideMark/>
          </w:tcPr>
          <w:p w:rsidR="00433DD4" w:rsidRPr="00433DD4" w:rsidRDefault="00433DD4" w:rsidP="00433DD4">
            <w:pPr>
              <w:bidi w:val="0"/>
              <w:spacing w:before="100" w:beforeAutospacing="1" w:after="100" w:afterAutospacing="1"/>
              <w:outlineLvl w:val="2"/>
              <w:rPr>
                <w:b/>
                <w:bCs/>
                <w:sz w:val="27"/>
                <w:szCs w:val="27"/>
              </w:rPr>
            </w:pPr>
            <w:r w:rsidRPr="00433DD4">
              <w:rPr>
                <w:b/>
                <w:bCs/>
                <w:sz w:val="27"/>
                <w:szCs w:val="27"/>
              </w:rPr>
              <w:lastRenderedPageBreak/>
              <w:t>Organizers</w:t>
            </w:r>
          </w:p>
          <w:p w:rsidR="00433DD4" w:rsidRPr="00433DD4" w:rsidRDefault="009F2A0F" w:rsidP="00433DD4">
            <w:pPr>
              <w:bidi w:val="0"/>
            </w:pPr>
            <w:hyperlink r:id="rId6" w:history="1">
              <w:proofErr w:type="spellStart"/>
              <w:r w:rsidR="00433DD4" w:rsidRPr="00433DD4">
                <w:rPr>
                  <w:color w:val="0000FF"/>
                  <w:u w:val="single"/>
                </w:rPr>
                <w:t>Pankaj</w:t>
              </w:r>
              <w:proofErr w:type="spellEnd"/>
              <w:r w:rsidR="00433DD4" w:rsidRPr="00433DD4">
                <w:rPr>
                  <w:color w:val="0000FF"/>
                  <w:u w:val="single"/>
                </w:rPr>
                <w:t xml:space="preserve"> </w:t>
              </w:r>
              <w:proofErr w:type="spellStart"/>
              <w:r w:rsidR="00433DD4" w:rsidRPr="00433DD4">
                <w:rPr>
                  <w:color w:val="0000FF"/>
                  <w:u w:val="single"/>
                </w:rPr>
                <w:t>Agarwal</w:t>
              </w:r>
              <w:proofErr w:type="spellEnd"/>
              <w:r w:rsidR="00433DD4" w:rsidRPr="00433DD4">
                <w:rPr>
                  <w:color w:val="0000FF"/>
                  <w:u w:val="single"/>
                </w:rPr>
                <w:t>, Duke University</w:t>
              </w:r>
            </w:hyperlink>
            <w:r w:rsidR="00433DD4" w:rsidRPr="00433DD4">
              <w:br/>
            </w:r>
            <w:hyperlink r:id="rId7" w:history="1">
              <w:r w:rsidR="00433DD4" w:rsidRPr="00433DD4">
                <w:rPr>
                  <w:color w:val="0000FF"/>
                  <w:u w:val="single"/>
                </w:rPr>
                <w:t xml:space="preserve">Boris </w:t>
              </w:r>
              <w:proofErr w:type="spellStart"/>
              <w:r w:rsidR="00433DD4" w:rsidRPr="00433DD4">
                <w:rPr>
                  <w:color w:val="0000FF"/>
                  <w:u w:val="single"/>
                </w:rPr>
                <w:t>Aronov</w:t>
              </w:r>
              <w:proofErr w:type="spellEnd"/>
              <w:r w:rsidR="00433DD4" w:rsidRPr="00433DD4">
                <w:rPr>
                  <w:color w:val="0000FF"/>
                  <w:u w:val="single"/>
                </w:rPr>
                <w:t>, Polytechnic Institute of NYU</w:t>
              </w:r>
            </w:hyperlink>
            <w:r w:rsidR="00433DD4" w:rsidRPr="00433DD4">
              <w:br/>
            </w:r>
            <w:hyperlink r:id="rId8" w:history="1">
              <w:r w:rsidR="00433DD4" w:rsidRPr="00433DD4">
                <w:rPr>
                  <w:color w:val="0000FF"/>
                  <w:u w:val="single"/>
                </w:rPr>
                <w:t xml:space="preserve">Dan </w:t>
              </w:r>
              <w:proofErr w:type="spellStart"/>
              <w:r w:rsidR="00433DD4" w:rsidRPr="00433DD4">
                <w:rPr>
                  <w:color w:val="0000FF"/>
                  <w:u w:val="single"/>
                </w:rPr>
                <w:t>Halperin</w:t>
              </w:r>
              <w:proofErr w:type="spellEnd"/>
              <w:r w:rsidR="00433DD4" w:rsidRPr="00433DD4">
                <w:rPr>
                  <w:color w:val="0000FF"/>
                  <w:u w:val="single"/>
                </w:rPr>
                <w:t>, Tel Aviv University</w:t>
              </w:r>
            </w:hyperlink>
            <w:r w:rsidR="00433DD4" w:rsidRPr="00433DD4">
              <w:br/>
            </w:r>
            <w:hyperlink r:id="rId9" w:history="1">
              <w:proofErr w:type="spellStart"/>
              <w:r w:rsidR="00433DD4" w:rsidRPr="00433DD4">
                <w:rPr>
                  <w:color w:val="0000FF"/>
                  <w:u w:val="single"/>
                </w:rPr>
                <w:t>Haim</w:t>
              </w:r>
              <w:proofErr w:type="spellEnd"/>
              <w:r w:rsidR="00433DD4" w:rsidRPr="00433DD4">
                <w:rPr>
                  <w:color w:val="0000FF"/>
                  <w:u w:val="single"/>
                </w:rPr>
                <w:t xml:space="preserve"> Kaplan, Tel Aviv University</w:t>
              </w:r>
            </w:hyperlink>
            <w:r w:rsidR="00433DD4" w:rsidRPr="00433DD4">
              <w:br/>
            </w:r>
            <w:hyperlink r:id="rId10" w:history="1">
              <w:proofErr w:type="spellStart"/>
              <w:r w:rsidR="00433DD4" w:rsidRPr="00433DD4">
                <w:rPr>
                  <w:color w:val="0000FF"/>
                  <w:u w:val="single"/>
                </w:rPr>
                <w:t>Matya</w:t>
              </w:r>
              <w:proofErr w:type="spellEnd"/>
              <w:r w:rsidR="00433DD4" w:rsidRPr="00433DD4">
                <w:rPr>
                  <w:color w:val="0000FF"/>
                  <w:u w:val="single"/>
                </w:rPr>
                <w:t xml:space="preserve"> Katz, Ben-Gurion University</w:t>
              </w:r>
            </w:hyperlink>
          </w:p>
        </w:tc>
        <w:tc>
          <w:tcPr>
            <w:tcW w:w="0" w:type="auto"/>
            <w:hideMark/>
          </w:tcPr>
          <w:p w:rsidR="00433DD4" w:rsidRPr="00433DD4" w:rsidRDefault="00433DD4" w:rsidP="00433DD4">
            <w:pPr>
              <w:bidi w:val="0"/>
            </w:pPr>
            <w:r w:rsidRPr="00433DD4">
              <w:t xml:space="preserve">      </w:t>
            </w:r>
          </w:p>
        </w:tc>
      </w:tr>
    </w:tbl>
    <w:p w:rsidR="00433DD4" w:rsidRPr="00433DD4" w:rsidRDefault="00433DD4" w:rsidP="00433DD4">
      <w:pPr>
        <w:bidi w:val="0"/>
        <w:rPr>
          <w:vanish/>
        </w:rPr>
      </w:pPr>
    </w:p>
    <w:tbl>
      <w:tblPr>
        <w:tblW w:w="0" w:type="auto"/>
        <w:tblCellSpacing w:w="36" w:type="dxa"/>
        <w:tblCellMar>
          <w:top w:w="72" w:type="dxa"/>
          <w:left w:w="72" w:type="dxa"/>
          <w:bottom w:w="72" w:type="dxa"/>
          <w:right w:w="72" w:type="dxa"/>
        </w:tblCellMar>
        <w:tblLook w:val="04A0"/>
      </w:tblPr>
      <w:tblGrid>
        <w:gridCol w:w="1856"/>
        <w:gridCol w:w="6738"/>
      </w:tblGrid>
      <w:tr w:rsidR="00433DD4" w:rsidRPr="00433DD4" w:rsidTr="00433DD4">
        <w:trPr>
          <w:gridAfter w:val="1"/>
          <w:tblCellSpacing w:w="36" w:type="dxa"/>
        </w:trPr>
        <w:tc>
          <w:tcPr>
            <w:tcW w:w="0" w:type="auto"/>
            <w:vAlign w:val="center"/>
            <w:hideMark/>
          </w:tcPr>
          <w:p w:rsidR="00433DD4" w:rsidRPr="00433DD4" w:rsidRDefault="00433DD4" w:rsidP="00433DD4">
            <w:pPr>
              <w:bidi w:val="0"/>
            </w:pPr>
          </w:p>
        </w:tc>
      </w:tr>
      <w:tr w:rsidR="00433DD4" w:rsidRPr="00433DD4" w:rsidTr="00433DD4">
        <w:trPr>
          <w:gridAfter w:val="1"/>
          <w:tblCellSpacing w:w="36" w:type="dxa"/>
        </w:trPr>
        <w:tc>
          <w:tcPr>
            <w:tcW w:w="0" w:type="auto"/>
            <w:vAlign w:val="center"/>
            <w:hideMark/>
          </w:tcPr>
          <w:p w:rsidR="00433DD4" w:rsidRPr="00433DD4" w:rsidRDefault="00433DD4" w:rsidP="00433DD4">
            <w:pPr>
              <w:bidi w:val="0"/>
            </w:pPr>
          </w:p>
        </w:tc>
      </w:tr>
      <w:tr w:rsidR="00433DD4" w:rsidRPr="00433DD4" w:rsidTr="00433DD4">
        <w:trPr>
          <w:tblCellSpacing w:w="36" w:type="dxa"/>
        </w:trPr>
        <w:tc>
          <w:tcPr>
            <w:tcW w:w="0" w:type="auto"/>
            <w:gridSpan w:val="2"/>
            <w:shd w:val="clear" w:color="auto" w:fill="C6DBF4"/>
            <w:vAlign w:val="center"/>
            <w:hideMark/>
          </w:tcPr>
          <w:p w:rsidR="00433DD4" w:rsidRPr="00433DD4" w:rsidRDefault="00433DD4" w:rsidP="00433DD4">
            <w:pPr>
              <w:bidi w:val="0"/>
            </w:pPr>
            <w:r w:rsidRPr="00433DD4">
              <w:t>The schedule of the event:</w:t>
            </w:r>
          </w:p>
        </w:tc>
      </w:tr>
      <w:tr w:rsidR="00433DD4" w:rsidRPr="00433DD4" w:rsidTr="00433DD4">
        <w:trPr>
          <w:tblCellSpacing w:w="36" w:type="dxa"/>
        </w:trPr>
        <w:tc>
          <w:tcPr>
            <w:tcW w:w="0" w:type="auto"/>
            <w:hideMark/>
          </w:tcPr>
          <w:p w:rsidR="00433DD4" w:rsidRPr="00433DD4" w:rsidRDefault="00433DD4" w:rsidP="00433DD4">
            <w:pPr>
              <w:bidi w:val="0"/>
            </w:pPr>
            <w:r w:rsidRPr="00433DD4">
              <w:t>10:00 am - 10:15 am</w:t>
            </w:r>
          </w:p>
        </w:tc>
        <w:tc>
          <w:tcPr>
            <w:tcW w:w="0" w:type="auto"/>
            <w:hideMark/>
          </w:tcPr>
          <w:p w:rsidR="00433DD4" w:rsidRPr="00433DD4" w:rsidRDefault="00433DD4" w:rsidP="00433DD4">
            <w:pPr>
              <w:bidi w:val="0"/>
            </w:pPr>
            <w:r w:rsidRPr="00433DD4">
              <w:t>Opening Remarks (</w:t>
            </w:r>
            <w:proofErr w:type="spellStart"/>
            <w:r w:rsidRPr="00433DD4">
              <w:t>Haim</w:t>
            </w:r>
            <w:proofErr w:type="spellEnd"/>
            <w:r w:rsidRPr="00433DD4">
              <w:t xml:space="preserve"> </w:t>
            </w:r>
            <w:proofErr w:type="spellStart"/>
            <w:r w:rsidRPr="00433DD4">
              <w:t>Wolfson</w:t>
            </w:r>
            <w:proofErr w:type="spellEnd"/>
            <w:r w:rsidRPr="00433DD4">
              <w:t>)</w:t>
            </w:r>
          </w:p>
        </w:tc>
      </w:tr>
      <w:tr w:rsidR="00433DD4" w:rsidRPr="00433DD4" w:rsidTr="00433DD4">
        <w:trPr>
          <w:tblCellSpacing w:w="36" w:type="dxa"/>
        </w:trPr>
        <w:tc>
          <w:tcPr>
            <w:tcW w:w="0" w:type="auto"/>
            <w:hideMark/>
          </w:tcPr>
          <w:p w:rsidR="00433DD4" w:rsidRPr="00433DD4" w:rsidRDefault="00433DD4" w:rsidP="00433DD4">
            <w:pPr>
              <w:bidi w:val="0"/>
            </w:pPr>
            <w:r w:rsidRPr="00433DD4">
              <w:t>10:15 am - 11:00 am</w:t>
            </w:r>
          </w:p>
        </w:tc>
        <w:tc>
          <w:tcPr>
            <w:tcW w:w="0" w:type="auto"/>
            <w:hideMark/>
          </w:tcPr>
          <w:p w:rsidR="00433DD4" w:rsidRPr="00433DD4" w:rsidRDefault="00433DD4" w:rsidP="00433DD4">
            <w:pPr>
              <w:bidi w:val="0"/>
            </w:pPr>
            <w:proofErr w:type="spellStart"/>
            <w:r w:rsidRPr="00433DD4">
              <w:t>Pankaj</w:t>
            </w:r>
            <w:proofErr w:type="spellEnd"/>
            <w:r w:rsidRPr="00433DD4">
              <w:t xml:space="preserve"> K. </w:t>
            </w:r>
            <w:proofErr w:type="spellStart"/>
            <w:r w:rsidRPr="00433DD4">
              <w:t>Agarwal</w:t>
            </w:r>
            <w:proofErr w:type="spellEnd"/>
            <w:r w:rsidRPr="00433DD4">
              <w:t>, Duke University</w:t>
            </w:r>
            <w:r w:rsidRPr="00433DD4">
              <w:br/>
              <w:t xml:space="preserve">An Odyssey beyond Flatland: Arrangements, Envelopes, and Unions </w:t>
            </w:r>
            <w:hyperlink r:id="rId11" w:anchor="Agarwal" w:history="1">
              <w:r w:rsidRPr="00433DD4">
                <w:rPr>
                  <w:color w:val="0000FF"/>
                  <w:u w:val="single"/>
                </w:rPr>
                <w:t>(abstract)</w:t>
              </w:r>
            </w:hyperlink>
            <w:r w:rsidRPr="00433DD4">
              <w:t xml:space="preserve"> </w:t>
            </w:r>
          </w:p>
        </w:tc>
      </w:tr>
      <w:tr w:rsidR="00433DD4" w:rsidRPr="00433DD4" w:rsidTr="00433DD4">
        <w:trPr>
          <w:tblCellSpacing w:w="36" w:type="dxa"/>
        </w:trPr>
        <w:tc>
          <w:tcPr>
            <w:tcW w:w="0" w:type="auto"/>
            <w:hideMark/>
          </w:tcPr>
          <w:p w:rsidR="00433DD4" w:rsidRPr="00433DD4" w:rsidRDefault="00433DD4" w:rsidP="00433DD4">
            <w:pPr>
              <w:bidi w:val="0"/>
            </w:pPr>
            <w:r w:rsidRPr="00433DD4">
              <w:t>11:00 am - 11:15 am</w:t>
            </w:r>
          </w:p>
        </w:tc>
        <w:tc>
          <w:tcPr>
            <w:tcW w:w="0" w:type="auto"/>
            <w:hideMark/>
          </w:tcPr>
          <w:p w:rsidR="00433DD4" w:rsidRPr="00433DD4" w:rsidRDefault="00433DD4" w:rsidP="00433DD4">
            <w:pPr>
              <w:bidi w:val="0"/>
            </w:pPr>
            <w:r w:rsidRPr="00433DD4">
              <w:t>Break</w:t>
            </w:r>
          </w:p>
        </w:tc>
      </w:tr>
      <w:tr w:rsidR="00433DD4" w:rsidRPr="00433DD4" w:rsidTr="00433DD4">
        <w:trPr>
          <w:tblCellSpacing w:w="36" w:type="dxa"/>
        </w:trPr>
        <w:tc>
          <w:tcPr>
            <w:tcW w:w="0" w:type="auto"/>
            <w:hideMark/>
          </w:tcPr>
          <w:p w:rsidR="00433DD4" w:rsidRPr="00433DD4" w:rsidRDefault="00433DD4" w:rsidP="00433DD4">
            <w:pPr>
              <w:bidi w:val="0"/>
            </w:pPr>
            <w:r w:rsidRPr="00433DD4">
              <w:t>11:15 am - 12:00 pm</w:t>
            </w:r>
          </w:p>
        </w:tc>
        <w:tc>
          <w:tcPr>
            <w:tcW w:w="0" w:type="auto"/>
            <w:hideMark/>
          </w:tcPr>
          <w:p w:rsidR="00433DD4" w:rsidRPr="00433DD4" w:rsidRDefault="00433DD4" w:rsidP="00433DD4">
            <w:pPr>
              <w:bidi w:val="0"/>
            </w:pPr>
            <w:proofErr w:type="spellStart"/>
            <w:r w:rsidRPr="00433DD4">
              <w:t>Raimund</w:t>
            </w:r>
            <w:proofErr w:type="spellEnd"/>
            <w:r w:rsidRPr="00433DD4">
              <w:t xml:space="preserve"> Seidel, Saarland University</w:t>
            </w:r>
            <w:r w:rsidRPr="00433DD4">
              <w:br/>
              <w:t xml:space="preserve">Issues in Geometric Rounding </w:t>
            </w:r>
            <w:hyperlink r:id="rId12" w:anchor="Seidel" w:history="1">
              <w:r w:rsidRPr="00433DD4">
                <w:rPr>
                  <w:color w:val="0000FF"/>
                  <w:u w:val="single"/>
                </w:rPr>
                <w:t>(abstract)</w:t>
              </w:r>
            </w:hyperlink>
            <w:r w:rsidRPr="00433DD4">
              <w:t xml:space="preserve"> </w:t>
            </w:r>
          </w:p>
        </w:tc>
      </w:tr>
      <w:tr w:rsidR="00433DD4" w:rsidRPr="00433DD4" w:rsidTr="00433DD4">
        <w:trPr>
          <w:tblCellSpacing w:w="36" w:type="dxa"/>
        </w:trPr>
        <w:tc>
          <w:tcPr>
            <w:tcW w:w="0" w:type="auto"/>
            <w:hideMark/>
          </w:tcPr>
          <w:p w:rsidR="00433DD4" w:rsidRPr="00433DD4" w:rsidRDefault="00433DD4" w:rsidP="00433DD4">
            <w:pPr>
              <w:bidi w:val="0"/>
            </w:pPr>
            <w:r w:rsidRPr="00433DD4">
              <w:t>12:05 pm - 12:50 pm</w:t>
            </w:r>
          </w:p>
        </w:tc>
        <w:tc>
          <w:tcPr>
            <w:tcW w:w="0" w:type="auto"/>
            <w:hideMark/>
          </w:tcPr>
          <w:p w:rsidR="00433DD4" w:rsidRPr="00433DD4" w:rsidRDefault="00433DD4" w:rsidP="00433DD4">
            <w:pPr>
              <w:bidi w:val="0"/>
            </w:pPr>
            <w:proofErr w:type="spellStart"/>
            <w:r w:rsidRPr="00433DD4">
              <w:t>Klara</w:t>
            </w:r>
            <w:proofErr w:type="spellEnd"/>
            <w:r w:rsidRPr="00433DD4">
              <w:t xml:space="preserve"> </w:t>
            </w:r>
            <w:proofErr w:type="spellStart"/>
            <w:r w:rsidRPr="00433DD4">
              <w:t>Kedem</w:t>
            </w:r>
            <w:proofErr w:type="spellEnd"/>
            <w:r w:rsidRPr="00433DD4">
              <w:t>, Ben-Gurion University</w:t>
            </w:r>
            <w:r w:rsidRPr="00433DD4">
              <w:br/>
              <w:t xml:space="preserve">Perverse and Non-Perverse Geometry: from </w:t>
            </w:r>
            <w:proofErr w:type="spellStart"/>
            <w:r w:rsidRPr="00433DD4">
              <w:t>Hausdorff</w:t>
            </w:r>
            <w:proofErr w:type="spellEnd"/>
            <w:r w:rsidRPr="00433DD4">
              <w:t xml:space="preserve"> Distance to GPU </w:t>
            </w:r>
            <w:hyperlink r:id="rId13" w:anchor="Kedem" w:history="1">
              <w:r w:rsidRPr="00433DD4">
                <w:rPr>
                  <w:color w:val="0000FF"/>
                  <w:u w:val="single"/>
                </w:rPr>
                <w:t>(abstract)</w:t>
              </w:r>
            </w:hyperlink>
            <w:r w:rsidRPr="00433DD4">
              <w:t xml:space="preserve"> </w:t>
            </w:r>
          </w:p>
        </w:tc>
      </w:tr>
      <w:tr w:rsidR="00433DD4" w:rsidRPr="00433DD4" w:rsidTr="00433DD4">
        <w:trPr>
          <w:tblCellSpacing w:w="36" w:type="dxa"/>
        </w:trPr>
        <w:tc>
          <w:tcPr>
            <w:tcW w:w="0" w:type="auto"/>
            <w:hideMark/>
          </w:tcPr>
          <w:p w:rsidR="00433DD4" w:rsidRPr="00433DD4" w:rsidRDefault="00433DD4" w:rsidP="00433DD4">
            <w:pPr>
              <w:bidi w:val="0"/>
            </w:pPr>
            <w:r w:rsidRPr="00433DD4">
              <w:t>12:50 pm - 14:15 pm</w:t>
            </w:r>
          </w:p>
        </w:tc>
        <w:tc>
          <w:tcPr>
            <w:tcW w:w="0" w:type="auto"/>
            <w:hideMark/>
          </w:tcPr>
          <w:p w:rsidR="00433DD4" w:rsidRPr="00433DD4" w:rsidRDefault="00433DD4" w:rsidP="00433DD4">
            <w:pPr>
              <w:bidi w:val="0"/>
            </w:pPr>
            <w:r w:rsidRPr="00433DD4">
              <w:t>Lunch</w:t>
            </w:r>
          </w:p>
        </w:tc>
      </w:tr>
      <w:tr w:rsidR="00433DD4" w:rsidRPr="00433DD4" w:rsidTr="00433DD4">
        <w:trPr>
          <w:tblCellSpacing w:w="36" w:type="dxa"/>
        </w:trPr>
        <w:tc>
          <w:tcPr>
            <w:tcW w:w="0" w:type="auto"/>
            <w:hideMark/>
          </w:tcPr>
          <w:p w:rsidR="00433DD4" w:rsidRPr="00433DD4" w:rsidRDefault="00433DD4" w:rsidP="00433DD4">
            <w:pPr>
              <w:bidi w:val="0"/>
            </w:pPr>
            <w:r w:rsidRPr="00433DD4">
              <w:t>14:15 pm - 15:00 pm</w:t>
            </w:r>
          </w:p>
        </w:tc>
        <w:tc>
          <w:tcPr>
            <w:tcW w:w="0" w:type="auto"/>
            <w:hideMark/>
          </w:tcPr>
          <w:p w:rsidR="00433DD4" w:rsidRPr="00433DD4" w:rsidRDefault="00433DD4" w:rsidP="00433DD4">
            <w:pPr>
              <w:bidi w:val="0"/>
            </w:pPr>
            <w:proofErr w:type="spellStart"/>
            <w:r w:rsidRPr="00433DD4">
              <w:t>Sariel</w:t>
            </w:r>
            <w:proofErr w:type="spellEnd"/>
            <w:r w:rsidRPr="00433DD4">
              <w:t xml:space="preserve"> </w:t>
            </w:r>
            <w:proofErr w:type="spellStart"/>
            <w:r w:rsidRPr="00433DD4">
              <w:t>Har-Peled</w:t>
            </w:r>
            <w:proofErr w:type="spellEnd"/>
            <w:r w:rsidRPr="00433DD4">
              <w:t>, UIUC</w:t>
            </w:r>
            <w:r w:rsidRPr="00433DD4">
              <w:br/>
              <w:t xml:space="preserve">Finding Haystacks (and Other Structures) in Geometry </w:t>
            </w:r>
            <w:hyperlink r:id="rId14" w:anchor="Har-Peled" w:history="1">
              <w:r w:rsidRPr="00433DD4">
                <w:rPr>
                  <w:color w:val="0000FF"/>
                  <w:u w:val="single"/>
                </w:rPr>
                <w:t>(abstract)</w:t>
              </w:r>
            </w:hyperlink>
            <w:r w:rsidRPr="00433DD4">
              <w:t xml:space="preserve"> </w:t>
            </w:r>
          </w:p>
        </w:tc>
      </w:tr>
      <w:tr w:rsidR="00433DD4" w:rsidRPr="00433DD4" w:rsidTr="00433DD4">
        <w:trPr>
          <w:tblCellSpacing w:w="36" w:type="dxa"/>
        </w:trPr>
        <w:tc>
          <w:tcPr>
            <w:tcW w:w="0" w:type="auto"/>
            <w:hideMark/>
          </w:tcPr>
          <w:p w:rsidR="00433DD4" w:rsidRPr="00433DD4" w:rsidRDefault="00433DD4" w:rsidP="00433DD4">
            <w:pPr>
              <w:bidi w:val="0"/>
            </w:pPr>
            <w:r w:rsidRPr="00433DD4">
              <w:t>15:05 pm - 15:50 pm</w:t>
            </w:r>
          </w:p>
        </w:tc>
        <w:tc>
          <w:tcPr>
            <w:tcW w:w="0" w:type="auto"/>
            <w:hideMark/>
          </w:tcPr>
          <w:p w:rsidR="00433DD4" w:rsidRPr="00433DD4" w:rsidRDefault="00433DD4" w:rsidP="00433DD4">
            <w:pPr>
              <w:bidi w:val="0"/>
            </w:pPr>
            <w:r w:rsidRPr="00433DD4">
              <w:t xml:space="preserve">Dan </w:t>
            </w:r>
            <w:proofErr w:type="spellStart"/>
            <w:r w:rsidRPr="00433DD4">
              <w:t>Halperin</w:t>
            </w:r>
            <w:proofErr w:type="spellEnd"/>
            <w:r w:rsidRPr="00433DD4">
              <w:t>, Tel-Aviv University</w:t>
            </w:r>
            <w:r w:rsidRPr="00433DD4">
              <w:br/>
              <w:t xml:space="preserve">From Piano Movers to Piano Makers: Constructing and Deconstructing </w:t>
            </w:r>
            <w:proofErr w:type="spellStart"/>
            <w:r w:rsidRPr="00433DD4">
              <w:t>Minkowski</w:t>
            </w:r>
            <w:proofErr w:type="spellEnd"/>
            <w:r w:rsidRPr="00433DD4">
              <w:t xml:space="preserve"> Sums </w:t>
            </w:r>
            <w:hyperlink r:id="rId15" w:anchor="Halperin" w:history="1">
              <w:r w:rsidRPr="00433DD4">
                <w:rPr>
                  <w:color w:val="0000FF"/>
                  <w:u w:val="single"/>
                </w:rPr>
                <w:t>(abstract)</w:t>
              </w:r>
            </w:hyperlink>
            <w:r w:rsidRPr="00433DD4">
              <w:t xml:space="preserve"> </w:t>
            </w:r>
          </w:p>
        </w:tc>
      </w:tr>
      <w:tr w:rsidR="00433DD4" w:rsidRPr="00433DD4" w:rsidTr="00433DD4">
        <w:trPr>
          <w:tblCellSpacing w:w="36" w:type="dxa"/>
        </w:trPr>
        <w:tc>
          <w:tcPr>
            <w:tcW w:w="0" w:type="auto"/>
            <w:hideMark/>
          </w:tcPr>
          <w:p w:rsidR="00433DD4" w:rsidRPr="00433DD4" w:rsidRDefault="00433DD4" w:rsidP="00433DD4">
            <w:pPr>
              <w:bidi w:val="0"/>
            </w:pPr>
            <w:r w:rsidRPr="00433DD4">
              <w:t>15:50 pm - 16:05 pm</w:t>
            </w:r>
          </w:p>
        </w:tc>
        <w:tc>
          <w:tcPr>
            <w:tcW w:w="0" w:type="auto"/>
            <w:hideMark/>
          </w:tcPr>
          <w:p w:rsidR="00433DD4" w:rsidRPr="00433DD4" w:rsidRDefault="00433DD4" w:rsidP="00433DD4">
            <w:pPr>
              <w:bidi w:val="0"/>
            </w:pPr>
            <w:r w:rsidRPr="00433DD4">
              <w:t>Break</w:t>
            </w:r>
          </w:p>
        </w:tc>
      </w:tr>
      <w:tr w:rsidR="00433DD4" w:rsidRPr="00433DD4" w:rsidTr="00433DD4">
        <w:trPr>
          <w:tblCellSpacing w:w="36" w:type="dxa"/>
        </w:trPr>
        <w:tc>
          <w:tcPr>
            <w:tcW w:w="0" w:type="auto"/>
            <w:hideMark/>
          </w:tcPr>
          <w:p w:rsidR="00433DD4" w:rsidRPr="00433DD4" w:rsidRDefault="00433DD4" w:rsidP="00433DD4">
            <w:pPr>
              <w:bidi w:val="0"/>
            </w:pPr>
            <w:r w:rsidRPr="00433DD4">
              <w:t>16:05 pm - 16:50 pm</w:t>
            </w:r>
          </w:p>
        </w:tc>
        <w:tc>
          <w:tcPr>
            <w:tcW w:w="0" w:type="auto"/>
            <w:hideMark/>
          </w:tcPr>
          <w:p w:rsidR="00433DD4" w:rsidRPr="00433DD4" w:rsidRDefault="00433DD4" w:rsidP="00433DD4">
            <w:pPr>
              <w:bidi w:val="0"/>
            </w:pPr>
            <w:proofErr w:type="spellStart"/>
            <w:r w:rsidRPr="00433DD4">
              <w:t>Noga</w:t>
            </w:r>
            <w:proofErr w:type="spellEnd"/>
            <w:r w:rsidRPr="00433DD4">
              <w:t xml:space="preserve"> </w:t>
            </w:r>
            <w:proofErr w:type="spellStart"/>
            <w:r w:rsidRPr="00433DD4">
              <w:t>Alon</w:t>
            </w:r>
            <w:proofErr w:type="spellEnd"/>
            <w:r w:rsidRPr="00433DD4">
              <w:t>, Tel-Aviv University</w:t>
            </w:r>
            <w:r w:rsidRPr="00433DD4">
              <w:br/>
            </w:r>
            <w:proofErr w:type="spellStart"/>
            <w:r w:rsidRPr="00433DD4">
              <w:t>Hypergraph</w:t>
            </w:r>
            <w:proofErr w:type="spellEnd"/>
            <w:r w:rsidRPr="00433DD4">
              <w:t xml:space="preserve"> List Coloring and Euclidean Ramsey Theory </w:t>
            </w:r>
            <w:hyperlink r:id="rId16" w:anchor="Alon" w:history="1">
              <w:r w:rsidRPr="00433DD4">
                <w:rPr>
                  <w:color w:val="0000FF"/>
                  <w:u w:val="single"/>
                </w:rPr>
                <w:t>(abstract)</w:t>
              </w:r>
            </w:hyperlink>
            <w:r w:rsidRPr="00433DD4">
              <w:t xml:space="preserve"> </w:t>
            </w:r>
          </w:p>
        </w:tc>
      </w:tr>
      <w:tr w:rsidR="00433DD4" w:rsidRPr="00433DD4" w:rsidTr="00433DD4">
        <w:trPr>
          <w:tblCellSpacing w:w="36" w:type="dxa"/>
        </w:trPr>
        <w:tc>
          <w:tcPr>
            <w:tcW w:w="0" w:type="auto"/>
            <w:hideMark/>
          </w:tcPr>
          <w:p w:rsidR="00433DD4" w:rsidRPr="00433DD4" w:rsidRDefault="00433DD4" w:rsidP="00433DD4">
            <w:pPr>
              <w:bidi w:val="0"/>
            </w:pPr>
          </w:p>
        </w:tc>
        <w:tc>
          <w:tcPr>
            <w:tcW w:w="0" w:type="auto"/>
            <w:hideMark/>
          </w:tcPr>
          <w:p w:rsidR="00433DD4" w:rsidRPr="00433DD4" w:rsidRDefault="00433DD4" w:rsidP="00433DD4">
            <w:pPr>
              <w:bidi w:val="0"/>
            </w:pPr>
          </w:p>
        </w:tc>
      </w:tr>
      <w:tr w:rsidR="00433DD4" w:rsidRPr="00433DD4" w:rsidTr="00433DD4">
        <w:trPr>
          <w:tblCellSpacing w:w="36" w:type="dxa"/>
        </w:trPr>
        <w:tc>
          <w:tcPr>
            <w:tcW w:w="0" w:type="auto"/>
            <w:hideMark/>
          </w:tcPr>
          <w:p w:rsidR="00433DD4" w:rsidRPr="00433DD4" w:rsidRDefault="00433DD4" w:rsidP="00433DD4">
            <w:pPr>
              <w:bidi w:val="0"/>
            </w:pPr>
          </w:p>
        </w:tc>
        <w:tc>
          <w:tcPr>
            <w:tcW w:w="0" w:type="auto"/>
            <w:vAlign w:val="center"/>
            <w:hideMark/>
          </w:tcPr>
          <w:p w:rsidR="00433DD4" w:rsidRPr="00433DD4" w:rsidRDefault="00433DD4" w:rsidP="00433DD4">
            <w:pPr>
              <w:bidi w:val="0"/>
            </w:pPr>
          </w:p>
        </w:tc>
      </w:tr>
      <w:tr w:rsidR="00433DD4" w:rsidRPr="00433DD4" w:rsidTr="00433DD4">
        <w:trPr>
          <w:tblCellSpacing w:w="36" w:type="dxa"/>
        </w:trPr>
        <w:tc>
          <w:tcPr>
            <w:tcW w:w="0" w:type="auto"/>
            <w:gridSpan w:val="2"/>
            <w:vAlign w:val="center"/>
            <w:hideMark/>
          </w:tcPr>
          <w:p w:rsidR="00433DD4" w:rsidRPr="00433DD4" w:rsidRDefault="00433DD4" w:rsidP="00433DD4">
            <w:pPr>
              <w:bidi w:val="0"/>
            </w:pPr>
          </w:p>
        </w:tc>
      </w:tr>
      <w:tr w:rsidR="00433DD4" w:rsidRPr="00433DD4" w:rsidTr="00433DD4">
        <w:trPr>
          <w:tblCellSpacing w:w="36" w:type="dxa"/>
        </w:trPr>
        <w:tc>
          <w:tcPr>
            <w:tcW w:w="0" w:type="auto"/>
            <w:gridSpan w:val="2"/>
            <w:shd w:val="clear" w:color="auto" w:fill="C6DBF4"/>
            <w:vAlign w:val="center"/>
            <w:hideMark/>
          </w:tcPr>
          <w:p w:rsidR="00433DD4" w:rsidRPr="00433DD4" w:rsidRDefault="00433DD4" w:rsidP="00433DD4">
            <w:pPr>
              <w:bidi w:val="0"/>
            </w:pPr>
            <w:r w:rsidRPr="00433DD4">
              <w:t>The abstracts of the talks:</w:t>
            </w:r>
          </w:p>
        </w:tc>
      </w:tr>
    </w:tbl>
    <w:p w:rsidR="00433DD4" w:rsidRPr="00433DD4" w:rsidRDefault="00433DD4" w:rsidP="00433DD4">
      <w:pPr>
        <w:bidi w:val="0"/>
        <w:rPr>
          <w:vanish/>
        </w:rPr>
      </w:pPr>
    </w:p>
    <w:tbl>
      <w:tblPr>
        <w:tblW w:w="0" w:type="auto"/>
        <w:tblCellSpacing w:w="15" w:type="dxa"/>
        <w:tblCellMar>
          <w:top w:w="15" w:type="dxa"/>
          <w:left w:w="15" w:type="dxa"/>
          <w:bottom w:w="15" w:type="dxa"/>
          <w:right w:w="15" w:type="dxa"/>
        </w:tblCellMar>
        <w:tblLook w:val="04A0"/>
      </w:tblPr>
      <w:tblGrid>
        <w:gridCol w:w="7260"/>
      </w:tblGrid>
      <w:tr w:rsidR="00433DD4" w:rsidRPr="00433DD4" w:rsidTr="00433DD4">
        <w:trPr>
          <w:tblCellSpacing w:w="15" w:type="dxa"/>
        </w:trPr>
        <w:tc>
          <w:tcPr>
            <w:tcW w:w="7200" w:type="dxa"/>
            <w:hideMark/>
          </w:tcPr>
          <w:p w:rsidR="00433DD4" w:rsidRPr="00433DD4" w:rsidRDefault="00433DD4" w:rsidP="00433DD4">
            <w:pPr>
              <w:numPr>
                <w:ilvl w:val="0"/>
                <w:numId w:val="1"/>
              </w:numPr>
              <w:bidi w:val="0"/>
              <w:spacing w:before="100" w:beforeAutospacing="1" w:after="100" w:afterAutospacing="1"/>
            </w:pPr>
            <w:bookmarkStart w:id="1" w:name="Agarwal"/>
            <w:proofErr w:type="spellStart"/>
            <w:r w:rsidRPr="00433DD4">
              <w:t>Pankaj</w:t>
            </w:r>
            <w:proofErr w:type="spellEnd"/>
            <w:r w:rsidRPr="00433DD4">
              <w:t xml:space="preserve"> K. </w:t>
            </w:r>
            <w:proofErr w:type="spellStart"/>
            <w:r w:rsidRPr="00433DD4">
              <w:t>Agarwal</w:t>
            </w:r>
            <w:proofErr w:type="spellEnd"/>
            <w:r w:rsidRPr="00433DD4">
              <w:t>, Duke University</w:t>
            </w:r>
            <w:r w:rsidRPr="00433DD4">
              <w:br/>
            </w:r>
            <w:r w:rsidRPr="00433DD4">
              <w:rPr>
                <w:b/>
                <w:bCs/>
              </w:rPr>
              <w:t xml:space="preserve">An Odyssey beyond Flatland: Arrangements, Envelopes, and Unions </w:t>
            </w:r>
            <w:bookmarkEnd w:id="1"/>
          </w:p>
          <w:p w:rsidR="00433DD4" w:rsidRPr="00433DD4" w:rsidRDefault="00433DD4" w:rsidP="00433DD4">
            <w:pPr>
              <w:bidi w:val="0"/>
              <w:spacing w:before="100" w:beforeAutospacing="1" w:after="100" w:afterAutospacing="1"/>
              <w:ind w:left="720"/>
            </w:pPr>
            <w:r w:rsidRPr="00433DD4">
              <w:lastRenderedPageBreak/>
              <w:t xml:space="preserve">The arrangement of a finite collection of geometric objects is the decomposition of the space into connected cells induced by them. This talk will survey combinatorial and algorithmic results on arrangements, and their substructures, over the last 25 years, and how </w:t>
            </w:r>
            <w:proofErr w:type="spellStart"/>
            <w:r w:rsidRPr="00433DD4">
              <w:t>Micha</w:t>
            </w:r>
            <w:proofErr w:type="spellEnd"/>
            <w:r w:rsidRPr="00433DD4">
              <w:t xml:space="preserve"> has influenced this field. </w:t>
            </w:r>
          </w:p>
          <w:p w:rsidR="00433DD4" w:rsidRPr="00433DD4" w:rsidRDefault="00433DD4" w:rsidP="00433DD4">
            <w:pPr>
              <w:numPr>
                <w:ilvl w:val="0"/>
                <w:numId w:val="1"/>
              </w:numPr>
              <w:bidi w:val="0"/>
              <w:spacing w:before="100" w:beforeAutospacing="1" w:after="100" w:afterAutospacing="1"/>
            </w:pPr>
            <w:bookmarkStart w:id="2" w:name="Alon"/>
            <w:proofErr w:type="spellStart"/>
            <w:r w:rsidRPr="00433DD4">
              <w:t>Noga</w:t>
            </w:r>
            <w:proofErr w:type="spellEnd"/>
            <w:r w:rsidRPr="00433DD4">
              <w:t xml:space="preserve"> </w:t>
            </w:r>
            <w:proofErr w:type="spellStart"/>
            <w:r w:rsidRPr="00433DD4">
              <w:t>Alon</w:t>
            </w:r>
            <w:proofErr w:type="spellEnd"/>
            <w:r w:rsidRPr="00433DD4">
              <w:t>, Tel-Aviv University</w:t>
            </w:r>
            <w:r w:rsidRPr="00433DD4">
              <w:br/>
            </w:r>
            <w:proofErr w:type="spellStart"/>
            <w:r w:rsidRPr="00433DD4">
              <w:rPr>
                <w:b/>
                <w:bCs/>
              </w:rPr>
              <w:t>Hypergraph</w:t>
            </w:r>
            <w:proofErr w:type="spellEnd"/>
            <w:r w:rsidRPr="00433DD4">
              <w:rPr>
                <w:b/>
                <w:bCs/>
              </w:rPr>
              <w:t xml:space="preserve"> List Coloring and Euclidean Ramsey Theory </w:t>
            </w:r>
            <w:bookmarkEnd w:id="2"/>
          </w:p>
          <w:p w:rsidR="00433DD4" w:rsidRPr="00433DD4" w:rsidRDefault="00433DD4" w:rsidP="00433DD4">
            <w:pPr>
              <w:bidi w:val="0"/>
              <w:spacing w:before="100" w:beforeAutospacing="1" w:after="100" w:afterAutospacing="1"/>
              <w:ind w:left="720"/>
            </w:pPr>
            <w:r w:rsidRPr="00433DD4">
              <w:t xml:space="preserve">It is well known that one can color the plane by 7 colors with no monochromatic configuration consisting of the two endpoints of a unit segment. In sharp contrast we show that for any finite set of points X in the plane, and for any finite integer k, one can assign a list of k distinct colors to each point of the plane, so that any coloring of the plane that colors each point by a color from its list contains a monochromatic isometric copy of X. </w:t>
            </w:r>
          </w:p>
          <w:p w:rsidR="00433DD4" w:rsidRPr="00433DD4" w:rsidRDefault="00433DD4" w:rsidP="00433DD4">
            <w:pPr>
              <w:bidi w:val="0"/>
              <w:spacing w:before="100" w:beforeAutospacing="1" w:after="100" w:afterAutospacing="1"/>
              <w:ind w:left="720"/>
            </w:pPr>
            <w:r w:rsidRPr="00433DD4">
              <w:t xml:space="preserve">Joint work with A. </w:t>
            </w:r>
            <w:proofErr w:type="spellStart"/>
            <w:r w:rsidRPr="00433DD4">
              <w:t>Kostochka</w:t>
            </w:r>
            <w:proofErr w:type="spellEnd"/>
            <w:r w:rsidRPr="00433DD4">
              <w:t xml:space="preserve">. </w:t>
            </w:r>
          </w:p>
          <w:p w:rsidR="00433DD4" w:rsidRPr="00433DD4" w:rsidRDefault="00433DD4" w:rsidP="00433DD4">
            <w:pPr>
              <w:numPr>
                <w:ilvl w:val="0"/>
                <w:numId w:val="1"/>
              </w:numPr>
              <w:bidi w:val="0"/>
              <w:spacing w:before="100" w:beforeAutospacing="1" w:after="100" w:afterAutospacing="1"/>
            </w:pPr>
            <w:bookmarkStart w:id="3" w:name="Halperin"/>
            <w:r w:rsidRPr="00433DD4">
              <w:t xml:space="preserve">Dan </w:t>
            </w:r>
            <w:proofErr w:type="spellStart"/>
            <w:r w:rsidRPr="00433DD4">
              <w:t>Halperin</w:t>
            </w:r>
            <w:proofErr w:type="spellEnd"/>
            <w:r w:rsidRPr="00433DD4">
              <w:t>, Tel-Aviv University</w:t>
            </w:r>
            <w:r w:rsidRPr="00433DD4">
              <w:br/>
            </w:r>
            <w:r w:rsidRPr="00433DD4">
              <w:rPr>
                <w:b/>
                <w:bCs/>
              </w:rPr>
              <w:t xml:space="preserve">From Piano Movers to Piano Builders: Constructing and Deconstructing </w:t>
            </w:r>
            <w:proofErr w:type="spellStart"/>
            <w:r w:rsidRPr="00433DD4">
              <w:rPr>
                <w:b/>
                <w:bCs/>
              </w:rPr>
              <w:t>Minkowski</w:t>
            </w:r>
            <w:proofErr w:type="spellEnd"/>
            <w:r w:rsidRPr="00433DD4">
              <w:rPr>
                <w:b/>
                <w:bCs/>
              </w:rPr>
              <w:t xml:space="preserve"> Sums </w:t>
            </w:r>
            <w:bookmarkEnd w:id="3"/>
          </w:p>
          <w:p w:rsidR="00433DD4" w:rsidRPr="00433DD4" w:rsidRDefault="00433DD4" w:rsidP="00433DD4">
            <w:pPr>
              <w:bidi w:val="0"/>
              <w:spacing w:before="100" w:beforeAutospacing="1" w:after="100" w:afterAutospacing="1"/>
              <w:ind w:left="720"/>
            </w:pPr>
            <w:r w:rsidRPr="00433DD4">
              <w:t xml:space="preserve">The </w:t>
            </w:r>
            <w:proofErr w:type="spellStart"/>
            <w:r w:rsidRPr="00433DD4">
              <w:t>Minkowski</w:t>
            </w:r>
            <w:proofErr w:type="spellEnd"/>
            <w:r w:rsidRPr="00433DD4">
              <w:t xml:space="preserve"> sum of two sets P and Q in Euclidean space is the result of adding every point in P to every point in Q. </w:t>
            </w:r>
            <w:proofErr w:type="spellStart"/>
            <w:r w:rsidRPr="00433DD4">
              <w:t>Minkowski</w:t>
            </w:r>
            <w:proofErr w:type="spellEnd"/>
            <w:r w:rsidRPr="00433DD4">
              <w:t xml:space="preserve"> sums constitute a fundamental tool in geometric computing, often in relation to motion planning (Piano Movers), as well as to many other problems. We survey results on the structure, complexity, algorithms, and implementation of </w:t>
            </w:r>
            <w:proofErr w:type="spellStart"/>
            <w:r w:rsidRPr="00433DD4">
              <w:t>Minkowski</w:t>
            </w:r>
            <w:proofErr w:type="spellEnd"/>
            <w:r w:rsidRPr="00433DD4">
              <w:t xml:space="preserve"> sums in two and three dimensions. We then consider the reverse, deconstruction, </w:t>
            </w:r>
            <w:proofErr w:type="gramStart"/>
            <w:r w:rsidRPr="00433DD4">
              <w:t>problem</w:t>
            </w:r>
            <w:proofErr w:type="gramEnd"/>
            <w:r w:rsidRPr="00433DD4">
              <w:t xml:space="preserve">: Can a given shape be expressed as the </w:t>
            </w:r>
            <w:proofErr w:type="spellStart"/>
            <w:r w:rsidRPr="00433DD4">
              <w:t>Minkowski</w:t>
            </w:r>
            <w:proofErr w:type="spellEnd"/>
            <w:r w:rsidRPr="00433DD4">
              <w:t xml:space="preserve"> sum of certain types of objects. This question too arises in various domains and in particular in connection with wood-cutting machines (Piano Makers). We review a few recent results on the deconstruction question. </w:t>
            </w:r>
          </w:p>
          <w:p w:rsidR="00433DD4" w:rsidRPr="00433DD4" w:rsidRDefault="00433DD4" w:rsidP="00433DD4">
            <w:pPr>
              <w:numPr>
                <w:ilvl w:val="0"/>
                <w:numId w:val="1"/>
              </w:numPr>
              <w:bidi w:val="0"/>
              <w:spacing w:before="100" w:beforeAutospacing="1" w:after="100" w:afterAutospacing="1"/>
            </w:pPr>
            <w:bookmarkStart w:id="4" w:name="Har-Peled"/>
            <w:proofErr w:type="spellStart"/>
            <w:r w:rsidRPr="00433DD4">
              <w:t>Sariel</w:t>
            </w:r>
            <w:proofErr w:type="spellEnd"/>
            <w:r w:rsidRPr="00433DD4">
              <w:t xml:space="preserve"> </w:t>
            </w:r>
            <w:proofErr w:type="spellStart"/>
            <w:r w:rsidRPr="00433DD4">
              <w:t>Har-Peled</w:t>
            </w:r>
            <w:proofErr w:type="spellEnd"/>
            <w:r w:rsidRPr="00433DD4">
              <w:t xml:space="preserve">, UIUC </w:t>
            </w:r>
            <w:r w:rsidRPr="00433DD4">
              <w:br/>
            </w:r>
            <w:r w:rsidRPr="00433DD4">
              <w:rPr>
                <w:b/>
                <w:bCs/>
              </w:rPr>
              <w:t xml:space="preserve">Finding Haystacks (and Other Structures) in Geometry </w:t>
            </w:r>
            <w:bookmarkEnd w:id="4"/>
          </w:p>
          <w:p w:rsidR="00433DD4" w:rsidRPr="00433DD4" w:rsidRDefault="00433DD4" w:rsidP="00433DD4">
            <w:pPr>
              <w:bidi w:val="0"/>
              <w:spacing w:before="100" w:beforeAutospacing="1" w:after="100" w:afterAutospacing="1"/>
              <w:ind w:left="720"/>
            </w:pPr>
            <w:r w:rsidRPr="00433DD4">
              <w:t xml:space="preserve">One of the key ideas in geometric computing is the usage of small subsets that represents well the (considerably larger) original input. We will survey some notions in geometry that were defined to this end, including </w:t>
            </w:r>
            <w:proofErr w:type="spellStart"/>
            <w:r w:rsidRPr="00433DD4">
              <w:t>eps</w:t>
            </w:r>
            <w:proofErr w:type="spellEnd"/>
            <w:r w:rsidRPr="00433DD4">
              <w:t xml:space="preserve">-nets, </w:t>
            </w:r>
            <w:proofErr w:type="spellStart"/>
            <w:r w:rsidRPr="00433DD4">
              <w:t>eps</w:t>
            </w:r>
            <w:proofErr w:type="spellEnd"/>
            <w:r w:rsidRPr="00433DD4">
              <w:t xml:space="preserve">-approximations, relative approximations, and </w:t>
            </w:r>
            <w:proofErr w:type="spellStart"/>
            <w:r w:rsidRPr="00433DD4">
              <w:t>coresets</w:t>
            </w:r>
            <w:proofErr w:type="spellEnd"/>
            <w:r w:rsidRPr="00433DD4">
              <w:t xml:space="preserve">. </w:t>
            </w:r>
          </w:p>
          <w:p w:rsidR="00433DD4" w:rsidRPr="00433DD4" w:rsidRDefault="00433DD4" w:rsidP="00433DD4">
            <w:pPr>
              <w:numPr>
                <w:ilvl w:val="0"/>
                <w:numId w:val="1"/>
              </w:numPr>
              <w:bidi w:val="0"/>
              <w:spacing w:before="100" w:beforeAutospacing="1" w:after="100" w:afterAutospacing="1"/>
            </w:pPr>
            <w:bookmarkStart w:id="5" w:name="Kedem"/>
            <w:proofErr w:type="spellStart"/>
            <w:r w:rsidRPr="00433DD4">
              <w:t>Klara</w:t>
            </w:r>
            <w:proofErr w:type="spellEnd"/>
            <w:r w:rsidRPr="00433DD4">
              <w:t xml:space="preserve"> </w:t>
            </w:r>
            <w:proofErr w:type="spellStart"/>
            <w:r w:rsidRPr="00433DD4">
              <w:t>Kedem</w:t>
            </w:r>
            <w:proofErr w:type="spellEnd"/>
            <w:r w:rsidRPr="00433DD4">
              <w:t xml:space="preserve">, Ben-Gurion University </w:t>
            </w:r>
            <w:r w:rsidRPr="00433DD4">
              <w:br/>
            </w:r>
            <w:r w:rsidRPr="00433DD4">
              <w:rPr>
                <w:b/>
                <w:bCs/>
              </w:rPr>
              <w:t xml:space="preserve">Perverse and Non-Perverse Geometry: from </w:t>
            </w:r>
            <w:proofErr w:type="spellStart"/>
            <w:r w:rsidRPr="00433DD4">
              <w:rPr>
                <w:b/>
                <w:bCs/>
              </w:rPr>
              <w:t>Hausdorff</w:t>
            </w:r>
            <w:proofErr w:type="spellEnd"/>
            <w:r w:rsidRPr="00433DD4">
              <w:rPr>
                <w:b/>
                <w:bCs/>
              </w:rPr>
              <w:t xml:space="preserve"> Distance to GPU </w:t>
            </w:r>
            <w:bookmarkEnd w:id="5"/>
          </w:p>
          <w:p w:rsidR="00433DD4" w:rsidRPr="00433DD4" w:rsidRDefault="00433DD4" w:rsidP="00433DD4">
            <w:pPr>
              <w:bidi w:val="0"/>
              <w:spacing w:before="100" w:beforeAutospacing="1" w:after="100" w:afterAutospacing="1"/>
              <w:ind w:left="720"/>
            </w:pPr>
            <w:r w:rsidRPr="00433DD4">
              <w:t xml:space="preserve">The title was inspired by an early 1990's quote distinguishing </w:t>
            </w:r>
            <w:r w:rsidRPr="00433DD4">
              <w:lastRenderedPageBreak/>
              <w:t xml:space="preserve">between non-perverse (pure) and perverse (applied) computational geometry. Applications can dominate a field, especially computational geometry which has so many of them, such as in computer games, bioinformatics, computer graphics, image processing and on and on. But as in the case of classical Euclidean geometry the pure intellectual contributions, for which </w:t>
            </w:r>
            <w:proofErr w:type="spellStart"/>
            <w:r w:rsidRPr="00433DD4">
              <w:t>Micha</w:t>
            </w:r>
            <w:proofErr w:type="spellEnd"/>
            <w:r w:rsidRPr="00433DD4">
              <w:t xml:space="preserve"> is known, are immeasurably more influential and lasting.</w:t>
            </w:r>
          </w:p>
          <w:p w:rsidR="00433DD4" w:rsidRPr="00433DD4" w:rsidRDefault="00433DD4" w:rsidP="00433DD4">
            <w:pPr>
              <w:bidi w:val="0"/>
              <w:spacing w:before="100" w:beforeAutospacing="1" w:after="100" w:afterAutospacing="1"/>
              <w:ind w:left="720"/>
            </w:pPr>
            <w:r w:rsidRPr="00433DD4">
              <w:t xml:space="preserve">I will talk about my (non-perverse) work on the minimum </w:t>
            </w:r>
            <w:proofErr w:type="spellStart"/>
            <w:r w:rsidRPr="00433DD4">
              <w:t>Hausdorff</w:t>
            </w:r>
            <w:proofErr w:type="spellEnd"/>
            <w:r w:rsidRPr="00433DD4">
              <w:t xml:space="preserve"> distance with </w:t>
            </w:r>
            <w:proofErr w:type="spellStart"/>
            <w:r w:rsidRPr="00433DD4">
              <w:t>Micha</w:t>
            </w:r>
            <w:proofErr w:type="spellEnd"/>
            <w:r w:rsidRPr="00433DD4">
              <w:t xml:space="preserve"> and Dan </w:t>
            </w:r>
            <w:proofErr w:type="spellStart"/>
            <w:proofErr w:type="gramStart"/>
            <w:r w:rsidRPr="00433DD4">
              <w:t>Huttenlocher</w:t>
            </w:r>
            <w:proofErr w:type="spellEnd"/>
            <w:r w:rsidRPr="00433DD4">
              <w:t>,</w:t>
            </w:r>
            <w:proofErr w:type="gramEnd"/>
            <w:r w:rsidRPr="00433DD4">
              <w:t xml:space="preserve"> and on my combined perverse and non perverse work with </w:t>
            </w:r>
            <w:proofErr w:type="spellStart"/>
            <w:r w:rsidRPr="00433DD4">
              <w:t>Dror</w:t>
            </w:r>
            <w:proofErr w:type="spellEnd"/>
            <w:r w:rsidRPr="00433DD4">
              <w:t xml:space="preserve"> </w:t>
            </w:r>
            <w:proofErr w:type="spellStart"/>
            <w:r w:rsidRPr="00433DD4">
              <w:t>Aiger</w:t>
            </w:r>
            <w:proofErr w:type="spellEnd"/>
            <w:r w:rsidRPr="00433DD4">
              <w:t xml:space="preserve"> (my recent PhD student) on partial point matching and its implementation in the GPU framework. I will briefly mention two applications from my work in bioinformatics and image processing which are based on distance measures between shapes.</w:t>
            </w:r>
          </w:p>
          <w:p w:rsidR="00433DD4" w:rsidRPr="00433DD4" w:rsidRDefault="00433DD4" w:rsidP="00433DD4">
            <w:pPr>
              <w:bidi w:val="0"/>
              <w:spacing w:before="100" w:beforeAutospacing="1" w:after="100" w:afterAutospacing="1"/>
              <w:ind w:left="720"/>
            </w:pPr>
            <w:r w:rsidRPr="00433DD4">
              <w:t xml:space="preserve">I will take this opportunity to tell stories that only an advisee can tell about her PhD advisor. </w:t>
            </w:r>
          </w:p>
          <w:p w:rsidR="00433DD4" w:rsidRPr="00433DD4" w:rsidRDefault="00433DD4" w:rsidP="00433DD4">
            <w:pPr>
              <w:bidi w:val="0"/>
              <w:spacing w:beforeAutospacing="1" w:afterAutospacing="1"/>
              <w:ind w:left="720"/>
            </w:pPr>
          </w:p>
          <w:p w:rsidR="00433DD4" w:rsidRPr="00433DD4" w:rsidRDefault="00433DD4" w:rsidP="00433DD4">
            <w:pPr>
              <w:numPr>
                <w:ilvl w:val="0"/>
                <w:numId w:val="1"/>
              </w:numPr>
              <w:bidi w:val="0"/>
              <w:spacing w:before="100" w:beforeAutospacing="1" w:after="100" w:afterAutospacing="1"/>
            </w:pPr>
            <w:bookmarkStart w:id="6" w:name="Seidel"/>
            <w:proofErr w:type="spellStart"/>
            <w:r w:rsidRPr="00433DD4">
              <w:t>Raimund</w:t>
            </w:r>
            <w:proofErr w:type="spellEnd"/>
            <w:r w:rsidRPr="00433DD4">
              <w:t xml:space="preserve"> Seidel, Saarland University </w:t>
            </w:r>
            <w:r w:rsidRPr="00433DD4">
              <w:br/>
            </w:r>
            <w:r w:rsidRPr="00433DD4">
              <w:rPr>
                <w:b/>
                <w:bCs/>
              </w:rPr>
              <w:t xml:space="preserve">Issues in Geometric Rounding </w:t>
            </w:r>
            <w:bookmarkEnd w:id="6"/>
          </w:p>
          <w:p w:rsidR="00433DD4" w:rsidRPr="00433DD4" w:rsidRDefault="00433DD4" w:rsidP="00433DD4">
            <w:pPr>
              <w:bidi w:val="0"/>
              <w:spacing w:before="100" w:beforeAutospacing="1" w:after="100" w:afterAutospacing="1"/>
              <w:ind w:left="720"/>
            </w:pPr>
            <w:r w:rsidRPr="00433DD4">
              <w:t xml:space="preserve">Loosely speaking, ``geometric rounding'' refers to approximating a geometric object by another one that admits a simple representation using ``simple'' coordinate values. An interesting example concerns approximating a plane straight-edge graph by another one whose vertices have real coordinates that can be expressed as fixed point numbers using few bits. Already this seemingly easy example raises a number of interesting algorithmic and complexity questions. I will address some of them. </w:t>
            </w:r>
          </w:p>
        </w:tc>
      </w:tr>
    </w:tbl>
    <w:p w:rsidR="008B5E21" w:rsidRDefault="008B5E21"/>
    <w:sectPr w:rsidR="008B5E21" w:rsidSect="008B5E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0780F"/>
    <w:multiLevelType w:val="multilevel"/>
    <w:tmpl w:val="E500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433DD4"/>
    <w:rsid w:val="0000141E"/>
    <w:rsid w:val="00006929"/>
    <w:rsid w:val="000073C0"/>
    <w:rsid w:val="00016DAA"/>
    <w:rsid w:val="00016EE2"/>
    <w:rsid w:val="00022193"/>
    <w:rsid w:val="0002357B"/>
    <w:rsid w:val="00024242"/>
    <w:rsid w:val="00027573"/>
    <w:rsid w:val="00031160"/>
    <w:rsid w:val="00033D14"/>
    <w:rsid w:val="00033FC1"/>
    <w:rsid w:val="00042AD5"/>
    <w:rsid w:val="00060F06"/>
    <w:rsid w:val="00062121"/>
    <w:rsid w:val="00064366"/>
    <w:rsid w:val="00077B6C"/>
    <w:rsid w:val="0008172B"/>
    <w:rsid w:val="0008179E"/>
    <w:rsid w:val="00084007"/>
    <w:rsid w:val="00093325"/>
    <w:rsid w:val="00095DC2"/>
    <w:rsid w:val="000A472C"/>
    <w:rsid w:val="000A4965"/>
    <w:rsid w:val="000A5214"/>
    <w:rsid w:val="000A7114"/>
    <w:rsid w:val="000B5CF5"/>
    <w:rsid w:val="000B7012"/>
    <w:rsid w:val="000C4AD2"/>
    <w:rsid w:val="000D00A3"/>
    <w:rsid w:val="000D634B"/>
    <w:rsid w:val="000E0539"/>
    <w:rsid w:val="000E538B"/>
    <w:rsid w:val="000E5D6A"/>
    <w:rsid w:val="000F2128"/>
    <w:rsid w:val="000F3322"/>
    <w:rsid w:val="000F39CD"/>
    <w:rsid w:val="00100E36"/>
    <w:rsid w:val="00102E11"/>
    <w:rsid w:val="00107126"/>
    <w:rsid w:val="00107731"/>
    <w:rsid w:val="00111660"/>
    <w:rsid w:val="001122D1"/>
    <w:rsid w:val="00112611"/>
    <w:rsid w:val="00113E21"/>
    <w:rsid w:val="00114942"/>
    <w:rsid w:val="001157EF"/>
    <w:rsid w:val="00125D6C"/>
    <w:rsid w:val="00126454"/>
    <w:rsid w:val="0013025E"/>
    <w:rsid w:val="00141470"/>
    <w:rsid w:val="0014244A"/>
    <w:rsid w:val="00155EA2"/>
    <w:rsid w:val="00156F28"/>
    <w:rsid w:val="001578B9"/>
    <w:rsid w:val="0016124B"/>
    <w:rsid w:val="00164A58"/>
    <w:rsid w:val="00177A4B"/>
    <w:rsid w:val="00177E71"/>
    <w:rsid w:val="00187301"/>
    <w:rsid w:val="00196AB2"/>
    <w:rsid w:val="00197574"/>
    <w:rsid w:val="00197ECE"/>
    <w:rsid w:val="001A1503"/>
    <w:rsid w:val="001A4B0F"/>
    <w:rsid w:val="001B0CF3"/>
    <w:rsid w:val="001B5F11"/>
    <w:rsid w:val="001C4ACE"/>
    <w:rsid w:val="001C50A3"/>
    <w:rsid w:val="001D0C31"/>
    <w:rsid w:val="001D2099"/>
    <w:rsid w:val="001E1E47"/>
    <w:rsid w:val="001E298C"/>
    <w:rsid w:val="001F11E2"/>
    <w:rsid w:val="001F3AC0"/>
    <w:rsid w:val="001F591C"/>
    <w:rsid w:val="00200569"/>
    <w:rsid w:val="002017FA"/>
    <w:rsid w:val="00204771"/>
    <w:rsid w:val="0020624B"/>
    <w:rsid w:val="00207C8C"/>
    <w:rsid w:val="0021017F"/>
    <w:rsid w:val="00212E94"/>
    <w:rsid w:val="00222222"/>
    <w:rsid w:val="00227442"/>
    <w:rsid w:val="0023197A"/>
    <w:rsid w:val="002404E2"/>
    <w:rsid w:val="00243D22"/>
    <w:rsid w:val="00245DDE"/>
    <w:rsid w:val="00247297"/>
    <w:rsid w:val="00255B7D"/>
    <w:rsid w:val="00263699"/>
    <w:rsid w:val="00263ED1"/>
    <w:rsid w:val="002661CC"/>
    <w:rsid w:val="002676D2"/>
    <w:rsid w:val="00276253"/>
    <w:rsid w:val="00281596"/>
    <w:rsid w:val="00282FDD"/>
    <w:rsid w:val="00283721"/>
    <w:rsid w:val="00283944"/>
    <w:rsid w:val="00283AA4"/>
    <w:rsid w:val="00284303"/>
    <w:rsid w:val="00284794"/>
    <w:rsid w:val="0029585F"/>
    <w:rsid w:val="00295FBC"/>
    <w:rsid w:val="002A3A47"/>
    <w:rsid w:val="002A4FD9"/>
    <w:rsid w:val="002B41EE"/>
    <w:rsid w:val="002B4877"/>
    <w:rsid w:val="002B740F"/>
    <w:rsid w:val="002C541E"/>
    <w:rsid w:val="002D2C37"/>
    <w:rsid w:val="002D5670"/>
    <w:rsid w:val="00304FD7"/>
    <w:rsid w:val="00312E5C"/>
    <w:rsid w:val="00316BE5"/>
    <w:rsid w:val="00316FA9"/>
    <w:rsid w:val="00320E46"/>
    <w:rsid w:val="003210CF"/>
    <w:rsid w:val="003431D6"/>
    <w:rsid w:val="0034682F"/>
    <w:rsid w:val="0034773E"/>
    <w:rsid w:val="003535CB"/>
    <w:rsid w:val="00354618"/>
    <w:rsid w:val="00363244"/>
    <w:rsid w:val="003639F9"/>
    <w:rsid w:val="003661C5"/>
    <w:rsid w:val="00371904"/>
    <w:rsid w:val="00372637"/>
    <w:rsid w:val="00376FCC"/>
    <w:rsid w:val="00377450"/>
    <w:rsid w:val="00392907"/>
    <w:rsid w:val="003950F2"/>
    <w:rsid w:val="003A0150"/>
    <w:rsid w:val="003A580A"/>
    <w:rsid w:val="003B1F70"/>
    <w:rsid w:val="003D035B"/>
    <w:rsid w:val="003D5060"/>
    <w:rsid w:val="003D5AD2"/>
    <w:rsid w:val="003E1F90"/>
    <w:rsid w:val="003E5431"/>
    <w:rsid w:val="003E65A9"/>
    <w:rsid w:val="003F0D33"/>
    <w:rsid w:val="003F117C"/>
    <w:rsid w:val="003F330F"/>
    <w:rsid w:val="00402490"/>
    <w:rsid w:val="00402D44"/>
    <w:rsid w:val="004038CE"/>
    <w:rsid w:val="00406936"/>
    <w:rsid w:val="0041458D"/>
    <w:rsid w:val="00414DC3"/>
    <w:rsid w:val="00422F3B"/>
    <w:rsid w:val="00422FFF"/>
    <w:rsid w:val="00433DD4"/>
    <w:rsid w:val="00451484"/>
    <w:rsid w:val="004534D9"/>
    <w:rsid w:val="00455A82"/>
    <w:rsid w:val="0046178B"/>
    <w:rsid w:val="00462F07"/>
    <w:rsid w:val="00474898"/>
    <w:rsid w:val="00484667"/>
    <w:rsid w:val="004859E0"/>
    <w:rsid w:val="004A084B"/>
    <w:rsid w:val="004A2428"/>
    <w:rsid w:val="004A4843"/>
    <w:rsid w:val="004A7BC1"/>
    <w:rsid w:val="004E08FE"/>
    <w:rsid w:val="004E37B3"/>
    <w:rsid w:val="004E499A"/>
    <w:rsid w:val="004E65D2"/>
    <w:rsid w:val="004E7DC1"/>
    <w:rsid w:val="004F141A"/>
    <w:rsid w:val="004F1DF5"/>
    <w:rsid w:val="004F2A5C"/>
    <w:rsid w:val="004F7B5D"/>
    <w:rsid w:val="00500F4E"/>
    <w:rsid w:val="00501DEB"/>
    <w:rsid w:val="00505E85"/>
    <w:rsid w:val="00507877"/>
    <w:rsid w:val="00512CA9"/>
    <w:rsid w:val="00515FCB"/>
    <w:rsid w:val="00526E18"/>
    <w:rsid w:val="00532209"/>
    <w:rsid w:val="00533542"/>
    <w:rsid w:val="005373C2"/>
    <w:rsid w:val="0054366D"/>
    <w:rsid w:val="005468AA"/>
    <w:rsid w:val="005476B0"/>
    <w:rsid w:val="00550B0E"/>
    <w:rsid w:val="00551B43"/>
    <w:rsid w:val="00553B53"/>
    <w:rsid w:val="00556031"/>
    <w:rsid w:val="00556AE5"/>
    <w:rsid w:val="0055700A"/>
    <w:rsid w:val="00562CF2"/>
    <w:rsid w:val="005633E8"/>
    <w:rsid w:val="0057452F"/>
    <w:rsid w:val="005750D8"/>
    <w:rsid w:val="005824A6"/>
    <w:rsid w:val="00583CAB"/>
    <w:rsid w:val="00587DBF"/>
    <w:rsid w:val="005935E9"/>
    <w:rsid w:val="005A0D92"/>
    <w:rsid w:val="005A3FCE"/>
    <w:rsid w:val="005A4220"/>
    <w:rsid w:val="005B01D8"/>
    <w:rsid w:val="005B3503"/>
    <w:rsid w:val="005B4912"/>
    <w:rsid w:val="005B6638"/>
    <w:rsid w:val="005B68A9"/>
    <w:rsid w:val="005C39DB"/>
    <w:rsid w:val="005C4ECA"/>
    <w:rsid w:val="005C732E"/>
    <w:rsid w:val="005D22E9"/>
    <w:rsid w:val="005D29A6"/>
    <w:rsid w:val="005D38DC"/>
    <w:rsid w:val="005D5BBA"/>
    <w:rsid w:val="005D60FC"/>
    <w:rsid w:val="005F2A11"/>
    <w:rsid w:val="005F56C6"/>
    <w:rsid w:val="005F7DD0"/>
    <w:rsid w:val="00605ABB"/>
    <w:rsid w:val="00613660"/>
    <w:rsid w:val="00620FDB"/>
    <w:rsid w:val="0062197F"/>
    <w:rsid w:val="006243DA"/>
    <w:rsid w:val="00624DEB"/>
    <w:rsid w:val="0062621F"/>
    <w:rsid w:val="006263A1"/>
    <w:rsid w:val="00630FF2"/>
    <w:rsid w:val="00635134"/>
    <w:rsid w:val="00637DD9"/>
    <w:rsid w:val="00640EC9"/>
    <w:rsid w:val="00641A3D"/>
    <w:rsid w:val="006452B5"/>
    <w:rsid w:val="006551C1"/>
    <w:rsid w:val="006651EB"/>
    <w:rsid w:val="00673D71"/>
    <w:rsid w:val="0068448A"/>
    <w:rsid w:val="00684A46"/>
    <w:rsid w:val="00686BE3"/>
    <w:rsid w:val="0069033D"/>
    <w:rsid w:val="0069331D"/>
    <w:rsid w:val="00693940"/>
    <w:rsid w:val="0069417D"/>
    <w:rsid w:val="00694AB4"/>
    <w:rsid w:val="006A0A8A"/>
    <w:rsid w:val="006B2C96"/>
    <w:rsid w:val="006B2DBC"/>
    <w:rsid w:val="006B5602"/>
    <w:rsid w:val="006C26CB"/>
    <w:rsid w:val="006C5F46"/>
    <w:rsid w:val="006D7387"/>
    <w:rsid w:val="006E0B2A"/>
    <w:rsid w:val="006E4101"/>
    <w:rsid w:val="006F0FDB"/>
    <w:rsid w:val="006F1D35"/>
    <w:rsid w:val="006F5DE1"/>
    <w:rsid w:val="0070039F"/>
    <w:rsid w:val="00701039"/>
    <w:rsid w:val="0070274A"/>
    <w:rsid w:val="0070520B"/>
    <w:rsid w:val="0071223A"/>
    <w:rsid w:val="00713C7F"/>
    <w:rsid w:val="007179C6"/>
    <w:rsid w:val="00717CF9"/>
    <w:rsid w:val="0072052D"/>
    <w:rsid w:val="0072065D"/>
    <w:rsid w:val="0072602A"/>
    <w:rsid w:val="00746C36"/>
    <w:rsid w:val="00750414"/>
    <w:rsid w:val="00751978"/>
    <w:rsid w:val="00753765"/>
    <w:rsid w:val="00753AFF"/>
    <w:rsid w:val="00756640"/>
    <w:rsid w:val="00762CD7"/>
    <w:rsid w:val="00763D08"/>
    <w:rsid w:val="007645D1"/>
    <w:rsid w:val="00777DDD"/>
    <w:rsid w:val="00782C42"/>
    <w:rsid w:val="00785E9D"/>
    <w:rsid w:val="007867D5"/>
    <w:rsid w:val="007939EE"/>
    <w:rsid w:val="00795009"/>
    <w:rsid w:val="007A6927"/>
    <w:rsid w:val="007B6309"/>
    <w:rsid w:val="007B7A59"/>
    <w:rsid w:val="007C71AC"/>
    <w:rsid w:val="007D1187"/>
    <w:rsid w:val="007D1B91"/>
    <w:rsid w:val="007D28C3"/>
    <w:rsid w:val="007D4ADA"/>
    <w:rsid w:val="007D6D91"/>
    <w:rsid w:val="007D78F0"/>
    <w:rsid w:val="007F11FF"/>
    <w:rsid w:val="007F1F85"/>
    <w:rsid w:val="008012C3"/>
    <w:rsid w:val="00812594"/>
    <w:rsid w:val="008204F1"/>
    <w:rsid w:val="00820B99"/>
    <w:rsid w:val="00824A5D"/>
    <w:rsid w:val="00830B6B"/>
    <w:rsid w:val="00831A3C"/>
    <w:rsid w:val="00832EC4"/>
    <w:rsid w:val="00835635"/>
    <w:rsid w:val="008438DB"/>
    <w:rsid w:val="008467E4"/>
    <w:rsid w:val="00846CE5"/>
    <w:rsid w:val="008550AE"/>
    <w:rsid w:val="00885566"/>
    <w:rsid w:val="0088601D"/>
    <w:rsid w:val="00895CC1"/>
    <w:rsid w:val="008A4B8A"/>
    <w:rsid w:val="008A6703"/>
    <w:rsid w:val="008B0529"/>
    <w:rsid w:val="008B2EC5"/>
    <w:rsid w:val="008B5E21"/>
    <w:rsid w:val="008C0EC5"/>
    <w:rsid w:val="008C13F9"/>
    <w:rsid w:val="008C2E2C"/>
    <w:rsid w:val="008C3151"/>
    <w:rsid w:val="008C3BCC"/>
    <w:rsid w:val="008C4319"/>
    <w:rsid w:val="008D1908"/>
    <w:rsid w:val="008D499A"/>
    <w:rsid w:val="008E14D4"/>
    <w:rsid w:val="008E7004"/>
    <w:rsid w:val="008F2C00"/>
    <w:rsid w:val="008F3870"/>
    <w:rsid w:val="0090011E"/>
    <w:rsid w:val="009005D6"/>
    <w:rsid w:val="009016D1"/>
    <w:rsid w:val="0090197E"/>
    <w:rsid w:val="00904515"/>
    <w:rsid w:val="0090592E"/>
    <w:rsid w:val="0091214F"/>
    <w:rsid w:val="0091288F"/>
    <w:rsid w:val="009225B5"/>
    <w:rsid w:val="009333CB"/>
    <w:rsid w:val="00940044"/>
    <w:rsid w:val="009427E7"/>
    <w:rsid w:val="0094297D"/>
    <w:rsid w:val="009447F3"/>
    <w:rsid w:val="0094694D"/>
    <w:rsid w:val="0095051A"/>
    <w:rsid w:val="00951F5B"/>
    <w:rsid w:val="009559AF"/>
    <w:rsid w:val="009603BF"/>
    <w:rsid w:val="00964EAF"/>
    <w:rsid w:val="009662D3"/>
    <w:rsid w:val="009A1372"/>
    <w:rsid w:val="009A1C5E"/>
    <w:rsid w:val="009A2042"/>
    <w:rsid w:val="009A221E"/>
    <w:rsid w:val="009A3CC1"/>
    <w:rsid w:val="009A5769"/>
    <w:rsid w:val="009A626C"/>
    <w:rsid w:val="009B64D6"/>
    <w:rsid w:val="009C7163"/>
    <w:rsid w:val="009D0AC7"/>
    <w:rsid w:val="009D71FA"/>
    <w:rsid w:val="009E049E"/>
    <w:rsid w:val="009E2F2C"/>
    <w:rsid w:val="009E33F8"/>
    <w:rsid w:val="009E3455"/>
    <w:rsid w:val="009F09B6"/>
    <w:rsid w:val="009F243C"/>
    <w:rsid w:val="009F2A0F"/>
    <w:rsid w:val="00A02624"/>
    <w:rsid w:val="00A02B44"/>
    <w:rsid w:val="00A03687"/>
    <w:rsid w:val="00A04221"/>
    <w:rsid w:val="00A131B0"/>
    <w:rsid w:val="00A1355E"/>
    <w:rsid w:val="00A14D65"/>
    <w:rsid w:val="00A228EF"/>
    <w:rsid w:val="00A23EA5"/>
    <w:rsid w:val="00A26B97"/>
    <w:rsid w:val="00A32737"/>
    <w:rsid w:val="00A33432"/>
    <w:rsid w:val="00A41FD4"/>
    <w:rsid w:val="00A42790"/>
    <w:rsid w:val="00A44ADD"/>
    <w:rsid w:val="00A45377"/>
    <w:rsid w:val="00A46BF0"/>
    <w:rsid w:val="00A51F76"/>
    <w:rsid w:val="00A52672"/>
    <w:rsid w:val="00A6100F"/>
    <w:rsid w:val="00A66A71"/>
    <w:rsid w:val="00A70D66"/>
    <w:rsid w:val="00A73478"/>
    <w:rsid w:val="00A73AF2"/>
    <w:rsid w:val="00A85FE6"/>
    <w:rsid w:val="00A8747C"/>
    <w:rsid w:val="00A97173"/>
    <w:rsid w:val="00AA0E2F"/>
    <w:rsid w:val="00AA3F07"/>
    <w:rsid w:val="00AA427E"/>
    <w:rsid w:val="00AA5677"/>
    <w:rsid w:val="00AA657D"/>
    <w:rsid w:val="00AA6F25"/>
    <w:rsid w:val="00AB33A1"/>
    <w:rsid w:val="00AC0B17"/>
    <w:rsid w:val="00AC45BC"/>
    <w:rsid w:val="00AC5951"/>
    <w:rsid w:val="00AD21F3"/>
    <w:rsid w:val="00AF0917"/>
    <w:rsid w:val="00AF3C55"/>
    <w:rsid w:val="00AF4D07"/>
    <w:rsid w:val="00AF7445"/>
    <w:rsid w:val="00AF7A14"/>
    <w:rsid w:val="00B03072"/>
    <w:rsid w:val="00B05794"/>
    <w:rsid w:val="00B07EC2"/>
    <w:rsid w:val="00B07F10"/>
    <w:rsid w:val="00B11DCA"/>
    <w:rsid w:val="00B15906"/>
    <w:rsid w:val="00B20A52"/>
    <w:rsid w:val="00B26E46"/>
    <w:rsid w:val="00B2743C"/>
    <w:rsid w:val="00B30D00"/>
    <w:rsid w:val="00B32E70"/>
    <w:rsid w:val="00B44927"/>
    <w:rsid w:val="00B44B03"/>
    <w:rsid w:val="00B53A22"/>
    <w:rsid w:val="00B559B7"/>
    <w:rsid w:val="00B56E27"/>
    <w:rsid w:val="00B66D9E"/>
    <w:rsid w:val="00B77B0A"/>
    <w:rsid w:val="00B82893"/>
    <w:rsid w:val="00B82EF0"/>
    <w:rsid w:val="00B84ACF"/>
    <w:rsid w:val="00B8682D"/>
    <w:rsid w:val="00B908CC"/>
    <w:rsid w:val="00B92271"/>
    <w:rsid w:val="00B964C1"/>
    <w:rsid w:val="00BA70D3"/>
    <w:rsid w:val="00BB3F9A"/>
    <w:rsid w:val="00BB62FD"/>
    <w:rsid w:val="00BC204A"/>
    <w:rsid w:val="00BC4FD9"/>
    <w:rsid w:val="00BD0FE4"/>
    <w:rsid w:val="00BD23A3"/>
    <w:rsid w:val="00BD44F7"/>
    <w:rsid w:val="00BD5ABF"/>
    <w:rsid w:val="00BD7A5C"/>
    <w:rsid w:val="00BE4542"/>
    <w:rsid w:val="00BE5C73"/>
    <w:rsid w:val="00BE6AAE"/>
    <w:rsid w:val="00BE6F72"/>
    <w:rsid w:val="00BF2C83"/>
    <w:rsid w:val="00BF4D4B"/>
    <w:rsid w:val="00BF5546"/>
    <w:rsid w:val="00BF7851"/>
    <w:rsid w:val="00C02EC9"/>
    <w:rsid w:val="00C03F2C"/>
    <w:rsid w:val="00C056D2"/>
    <w:rsid w:val="00C07951"/>
    <w:rsid w:val="00C12A38"/>
    <w:rsid w:val="00C240AB"/>
    <w:rsid w:val="00C31F6F"/>
    <w:rsid w:val="00C33CB0"/>
    <w:rsid w:val="00C346D0"/>
    <w:rsid w:val="00C371B9"/>
    <w:rsid w:val="00C42E8A"/>
    <w:rsid w:val="00C44830"/>
    <w:rsid w:val="00C520BD"/>
    <w:rsid w:val="00C567C3"/>
    <w:rsid w:val="00C640FE"/>
    <w:rsid w:val="00C64F09"/>
    <w:rsid w:val="00C802DA"/>
    <w:rsid w:val="00C9034C"/>
    <w:rsid w:val="00CA35E8"/>
    <w:rsid w:val="00CA568A"/>
    <w:rsid w:val="00CA6CE5"/>
    <w:rsid w:val="00CC48BA"/>
    <w:rsid w:val="00CC5CBA"/>
    <w:rsid w:val="00CD0121"/>
    <w:rsid w:val="00CD2A36"/>
    <w:rsid w:val="00CD367C"/>
    <w:rsid w:val="00CD421D"/>
    <w:rsid w:val="00CD5237"/>
    <w:rsid w:val="00CE0262"/>
    <w:rsid w:val="00CE0E03"/>
    <w:rsid w:val="00CE256C"/>
    <w:rsid w:val="00CE4478"/>
    <w:rsid w:val="00CF4B3A"/>
    <w:rsid w:val="00CF5B9C"/>
    <w:rsid w:val="00CF7BDB"/>
    <w:rsid w:val="00D05FCB"/>
    <w:rsid w:val="00D06E36"/>
    <w:rsid w:val="00D13E42"/>
    <w:rsid w:val="00D17EFA"/>
    <w:rsid w:val="00D20FC2"/>
    <w:rsid w:val="00D2156C"/>
    <w:rsid w:val="00D23E39"/>
    <w:rsid w:val="00D279F6"/>
    <w:rsid w:val="00D32772"/>
    <w:rsid w:val="00D36C56"/>
    <w:rsid w:val="00D469AF"/>
    <w:rsid w:val="00D473CC"/>
    <w:rsid w:val="00D520B3"/>
    <w:rsid w:val="00D53041"/>
    <w:rsid w:val="00D91830"/>
    <w:rsid w:val="00D92541"/>
    <w:rsid w:val="00D96985"/>
    <w:rsid w:val="00D97A55"/>
    <w:rsid w:val="00DA1362"/>
    <w:rsid w:val="00DB4F8E"/>
    <w:rsid w:val="00DD02D6"/>
    <w:rsid w:val="00DD52ED"/>
    <w:rsid w:val="00DD71DB"/>
    <w:rsid w:val="00DE2D8F"/>
    <w:rsid w:val="00DE54DB"/>
    <w:rsid w:val="00DF1A6B"/>
    <w:rsid w:val="00DF701D"/>
    <w:rsid w:val="00E008C0"/>
    <w:rsid w:val="00E10175"/>
    <w:rsid w:val="00E14B79"/>
    <w:rsid w:val="00E20291"/>
    <w:rsid w:val="00E243AF"/>
    <w:rsid w:val="00E25E57"/>
    <w:rsid w:val="00E3274F"/>
    <w:rsid w:val="00E35725"/>
    <w:rsid w:val="00E45193"/>
    <w:rsid w:val="00E539F0"/>
    <w:rsid w:val="00E60767"/>
    <w:rsid w:val="00E61A5B"/>
    <w:rsid w:val="00E66B71"/>
    <w:rsid w:val="00E728FB"/>
    <w:rsid w:val="00E74786"/>
    <w:rsid w:val="00E8144A"/>
    <w:rsid w:val="00E90160"/>
    <w:rsid w:val="00E97582"/>
    <w:rsid w:val="00EA01C1"/>
    <w:rsid w:val="00EA060A"/>
    <w:rsid w:val="00EA1147"/>
    <w:rsid w:val="00EA60FC"/>
    <w:rsid w:val="00EA7549"/>
    <w:rsid w:val="00EA76EA"/>
    <w:rsid w:val="00EC69B7"/>
    <w:rsid w:val="00ED35E0"/>
    <w:rsid w:val="00ED3CF6"/>
    <w:rsid w:val="00ED6B16"/>
    <w:rsid w:val="00EE4BD7"/>
    <w:rsid w:val="00EE7E82"/>
    <w:rsid w:val="00EF1171"/>
    <w:rsid w:val="00EF181B"/>
    <w:rsid w:val="00F079F4"/>
    <w:rsid w:val="00F1003E"/>
    <w:rsid w:val="00F2425B"/>
    <w:rsid w:val="00F3607E"/>
    <w:rsid w:val="00F439AC"/>
    <w:rsid w:val="00F5413D"/>
    <w:rsid w:val="00F64093"/>
    <w:rsid w:val="00F65C8D"/>
    <w:rsid w:val="00F6619F"/>
    <w:rsid w:val="00F70224"/>
    <w:rsid w:val="00F7326A"/>
    <w:rsid w:val="00F77F9E"/>
    <w:rsid w:val="00F83423"/>
    <w:rsid w:val="00F8576B"/>
    <w:rsid w:val="00F9300E"/>
    <w:rsid w:val="00F9387A"/>
    <w:rsid w:val="00F97A6D"/>
    <w:rsid w:val="00FA1AAA"/>
    <w:rsid w:val="00FB131C"/>
    <w:rsid w:val="00FB350D"/>
    <w:rsid w:val="00FB5C19"/>
    <w:rsid w:val="00FC3DC7"/>
    <w:rsid w:val="00FC5BF4"/>
    <w:rsid w:val="00FD0D59"/>
    <w:rsid w:val="00FD246E"/>
    <w:rsid w:val="00FD426F"/>
    <w:rsid w:val="00FD501F"/>
    <w:rsid w:val="00FE0444"/>
    <w:rsid w:val="00FF257E"/>
    <w:rsid w:val="00FF7E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794"/>
    <w:pPr>
      <w:bidi/>
    </w:pPr>
    <w:rPr>
      <w:sz w:val="24"/>
      <w:szCs w:val="24"/>
    </w:rPr>
  </w:style>
  <w:style w:type="paragraph" w:styleId="Heading1">
    <w:name w:val="heading 1"/>
    <w:basedOn w:val="Normal"/>
    <w:link w:val="Heading1Char"/>
    <w:uiPriority w:val="9"/>
    <w:qFormat/>
    <w:rsid w:val="00433DD4"/>
    <w:pPr>
      <w:bidi w:val="0"/>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33DD4"/>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DD4"/>
    <w:rPr>
      <w:b/>
      <w:bCs/>
      <w:kern w:val="36"/>
      <w:sz w:val="48"/>
      <w:szCs w:val="48"/>
    </w:rPr>
  </w:style>
  <w:style w:type="character" w:customStyle="1" w:styleId="Heading3Char">
    <w:name w:val="Heading 3 Char"/>
    <w:basedOn w:val="DefaultParagraphFont"/>
    <w:link w:val="Heading3"/>
    <w:uiPriority w:val="9"/>
    <w:rsid w:val="00433DD4"/>
    <w:rPr>
      <w:b/>
      <w:bCs/>
      <w:sz w:val="27"/>
      <w:szCs w:val="27"/>
    </w:rPr>
  </w:style>
  <w:style w:type="paragraph" w:customStyle="1" w:styleId="authors">
    <w:name w:val="authors"/>
    <w:basedOn w:val="Normal"/>
    <w:rsid w:val="00433DD4"/>
    <w:pPr>
      <w:bidi w:val="0"/>
      <w:spacing w:before="100" w:beforeAutospacing="1" w:after="100" w:afterAutospacing="1"/>
    </w:pPr>
  </w:style>
  <w:style w:type="character" w:styleId="Hyperlink">
    <w:name w:val="Hyperlink"/>
    <w:basedOn w:val="DefaultParagraphFont"/>
    <w:uiPriority w:val="99"/>
    <w:unhideWhenUsed/>
    <w:rsid w:val="00433DD4"/>
    <w:rPr>
      <w:color w:val="0000FF"/>
      <w:u w:val="single"/>
    </w:rPr>
  </w:style>
  <w:style w:type="paragraph" w:styleId="NormalWeb">
    <w:name w:val="Normal (Web)"/>
    <w:basedOn w:val="Normal"/>
    <w:uiPriority w:val="99"/>
    <w:unhideWhenUsed/>
    <w:rsid w:val="00433DD4"/>
    <w:pPr>
      <w:bidi w:val="0"/>
      <w:spacing w:before="100" w:beforeAutospacing="1" w:after="100" w:afterAutospacing="1"/>
    </w:pPr>
  </w:style>
  <w:style w:type="character" w:customStyle="1" w:styleId="bd">
    <w:name w:val="bd"/>
    <w:basedOn w:val="DefaultParagraphFont"/>
    <w:rsid w:val="00433DD4"/>
  </w:style>
  <w:style w:type="character" w:customStyle="1" w:styleId="nf">
    <w:name w:val="nf"/>
    <w:basedOn w:val="DefaultParagraphFont"/>
    <w:rsid w:val="00433DD4"/>
  </w:style>
  <w:style w:type="character" w:customStyle="1" w:styleId="boldblue">
    <w:name w:val="boldblue"/>
    <w:basedOn w:val="DefaultParagraphFont"/>
    <w:rsid w:val="00433DD4"/>
  </w:style>
  <w:style w:type="paragraph" w:styleId="BalloonText">
    <w:name w:val="Balloon Text"/>
    <w:basedOn w:val="Normal"/>
    <w:link w:val="BalloonTextChar"/>
    <w:rsid w:val="00433DD4"/>
    <w:rPr>
      <w:rFonts w:ascii="Tahoma" w:hAnsi="Tahoma" w:cs="Tahoma"/>
      <w:sz w:val="16"/>
      <w:szCs w:val="16"/>
    </w:rPr>
  </w:style>
  <w:style w:type="character" w:customStyle="1" w:styleId="BalloonTextChar">
    <w:name w:val="Balloon Text Char"/>
    <w:basedOn w:val="DefaultParagraphFont"/>
    <w:link w:val="BalloonText"/>
    <w:rsid w:val="00433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464285">
      <w:bodyDiv w:val="1"/>
      <w:marLeft w:val="0"/>
      <w:marRight w:val="0"/>
      <w:marTop w:val="0"/>
      <w:marBottom w:val="0"/>
      <w:divBdr>
        <w:top w:val="none" w:sz="0" w:space="0" w:color="auto"/>
        <w:left w:val="none" w:sz="0" w:space="0" w:color="auto"/>
        <w:bottom w:val="none" w:sz="0" w:space="0" w:color="auto"/>
        <w:right w:val="none" w:sz="0" w:space="0" w:color="auto"/>
      </w:divBdr>
      <w:divsChild>
        <w:div w:id="1069420844">
          <w:marLeft w:val="0"/>
          <w:marRight w:val="0"/>
          <w:marTop w:val="0"/>
          <w:marBottom w:val="0"/>
          <w:divBdr>
            <w:top w:val="none" w:sz="0" w:space="0" w:color="auto"/>
            <w:left w:val="none" w:sz="0" w:space="0" w:color="auto"/>
            <w:bottom w:val="none" w:sz="0" w:space="0" w:color="auto"/>
            <w:right w:val="none" w:sz="0" w:space="0" w:color="auto"/>
          </w:divBdr>
          <w:divsChild>
            <w:div w:id="7670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g.cs.tau.ac.il/danhalperin/" TargetMode="External"/><Relationship Id="rId13" Type="http://schemas.openxmlformats.org/officeDocument/2006/relationships/hyperlink" Target="http://www.cs.tau.ac.il/~sheffera/mich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s.poly.edu/~aronov/" TargetMode="External"/><Relationship Id="rId12" Type="http://schemas.openxmlformats.org/officeDocument/2006/relationships/hyperlink" Target="http://www.cs.tau.ac.il/~sheffera/mich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tau.ac.il/~sheffera/micha.html" TargetMode="External"/><Relationship Id="rId1" Type="http://schemas.openxmlformats.org/officeDocument/2006/relationships/numbering" Target="numbering.xml"/><Relationship Id="rId6" Type="http://schemas.openxmlformats.org/officeDocument/2006/relationships/hyperlink" Target="http://www.cs.duke.edu/~pankaj/" TargetMode="External"/><Relationship Id="rId11" Type="http://schemas.openxmlformats.org/officeDocument/2006/relationships/hyperlink" Target="http://www.cs.tau.ac.il/~sheffera/micha.html" TargetMode="External"/><Relationship Id="rId5" Type="http://schemas.openxmlformats.org/officeDocument/2006/relationships/image" Target="media/image1.jpeg"/><Relationship Id="rId15" Type="http://schemas.openxmlformats.org/officeDocument/2006/relationships/hyperlink" Target="http://www.cs.tau.ac.il/~sheffera/micha.html" TargetMode="External"/><Relationship Id="rId10" Type="http://schemas.openxmlformats.org/officeDocument/2006/relationships/hyperlink" Target="http://www.cs.bgu.ac.il/~matya/" TargetMode="External"/><Relationship Id="rId4" Type="http://schemas.openxmlformats.org/officeDocument/2006/relationships/webSettings" Target="webSettings.xml"/><Relationship Id="rId9" Type="http://schemas.openxmlformats.org/officeDocument/2006/relationships/hyperlink" Target="http://www.math.tau.ac.il/~haimk/" TargetMode="External"/><Relationship Id="rId14" Type="http://schemas.openxmlformats.org/officeDocument/2006/relationships/hyperlink" Target="http://www.cs.tau.ac.il/~sheffera/mich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6221</Characters>
  <Application>Microsoft Office Word</Application>
  <DocSecurity>0</DocSecurity>
  <Lines>51</Lines>
  <Paragraphs>14</Paragraphs>
  <ScaleCrop>false</ScaleCrop>
  <Company>Tel-Aviv University</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pnina</dc:creator>
  <cp:keywords/>
  <dc:description/>
  <cp:lastModifiedBy>amig</cp:lastModifiedBy>
  <cp:revision>2</cp:revision>
  <dcterms:created xsi:type="dcterms:W3CDTF">2010-05-17T07:07:00Z</dcterms:created>
  <dcterms:modified xsi:type="dcterms:W3CDTF">2010-05-17T07:07:00Z</dcterms:modified>
</cp:coreProperties>
</file>